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77239" w14:textId="77777777" w:rsidR="00C5723D" w:rsidRPr="002B7746" w:rsidRDefault="00C5723D" w:rsidP="002B7746">
      <w:pPr>
        <w:spacing w:line="360" w:lineRule="auto"/>
        <w:rPr>
          <w:b/>
          <w:sz w:val="24"/>
          <w:szCs w:val="24"/>
        </w:rPr>
      </w:pPr>
    </w:p>
    <w:p w14:paraId="03D5665C" w14:textId="4FBEEE66" w:rsidR="00C5723D" w:rsidRDefault="00516013" w:rsidP="002C1372">
      <w:pPr>
        <w:rPr>
          <w:b/>
          <w:sz w:val="24"/>
          <w:szCs w:val="24"/>
        </w:rPr>
      </w:pPr>
      <w:r w:rsidRPr="002B7746">
        <w:rPr>
          <w:b/>
          <w:sz w:val="24"/>
          <w:szCs w:val="24"/>
        </w:rPr>
        <w:t>Shtojca</w:t>
      </w:r>
      <w:r w:rsidR="001C513C" w:rsidRPr="002B7746">
        <w:rPr>
          <w:b/>
          <w:sz w:val="24"/>
          <w:szCs w:val="24"/>
        </w:rPr>
        <w:t xml:space="preserve"> A</w:t>
      </w:r>
    </w:p>
    <w:p w14:paraId="2C69C19F" w14:textId="77777777" w:rsidR="00CF6C1E" w:rsidRPr="002B7746" w:rsidRDefault="00CF6C1E" w:rsidP="002C1372">
      <w:pPr>
        <w:rPr>
          <w:b/>
          <w:sz w:val="24"/>
          <w:szCs w:val="24"/>
        </w:rPr>
      </w:pPr>
    </w:p>
    <w:p w14:paraId="2CC48115" w14:textId="689FDDBA" w:rsidR="00C5723D" w:rsidRPr="002B7746" w:rsidRDefault="00516013" w:rsidP="002C1372">
      <w:pPr>
        <w:ind w:left="5103"/>
        <w:jc w:val="right"/>
        <w:rPr>
          <w:b/>
          <w:sz w:val="24"/>
          <w:szCs w:val="24"/>
        </w:rPr>
      </w:pPr>
      <w:r w:rsidRPr="002B7746">
        <w:rPr>
          <w:b/>
          <w:sz w:val="24"/>
          <w:szCs w:val="24"/>
        </w:rPr>
        <w:t>Dhoma e Tregtise dhe Industrise Durres</w:t>
      </w:r>
    </w:p>
    <w:p w14:paraId="0998DC2C" w14:textId="77777777" w:rsidR="00C5723D" w:rsidRPr="002B7746" w:rsidRDefault="00C5723D" w:rsidP="002C1372">
      <w:pPr>
        <w:ind w:left="5103"/>
        <w:jc w:val="right"/>
        <w:rPr>
          <w:b/>
          <w:sz w:val="24"/>
          <w:szCs w:val="24"/>
        </w:rPr>
      </w:pPr>
    </w:p>
    <w:p w14:paraId="560C9787" w14:textId="3C8C9B5F" w:rsidR="00C5723D" w:rsidRPr="002B7746" w:rsidRDefault="00516013" w:rsidP="002C1372">
      <w:pPr>
        <w:ind w:left="5103"/>
        <w:jc w:val="right"/>
        <w:rPr>
          <w:b/>
          <w:sz w:val="24"/>
          <w:szCs w:val="24"/>
        </w:rPr>
      </w:pPr>
      <w:r w:rsidRPr="002B7746">
        <w:rPr>
          <w:b/>
          <w:sz w:val="24"/>
          <w:szCs w:val="24"/>
        </w:rPr>
        <w:t>Lagjja 11, Rr.A.Goga</w:t>
      </w:r>
      <w:r w:rsidR="002C1372">
        <w:rPr>
          <w:b/>
          <w:sz w:val="24"/>
          <w:szCs w:val="24"/>
        </w:rPr>
        <w:t xml:space="preserve">, </w:t>
      </w:r>
      <w:r w:rsidRPr="002B7746">
        <w:rPr>
          <w:b/>
          <w:sz w:val="24"/>
          <w:szCs w:val="24"/>
        </w:rPr>
        <w:t>Durres</w:t>
      </w:r>
    </w:p>
    <w:p w14:paraId="3C1E0922" w14:textId="77777777" w:rsidR="00C5723D" w:rsidRPr="002B7746" w:rsidRDefault="00C5723D" w:rsidP="002C1372">
      <w:pPr>
        <w:ind w:left="5103"/>
        <w:jc w:val="right"/>
        <w:rPr>
          <w:b/>
          <w:sz w:val="24"/>
          <w:szCs w:val="24"/>
        </w:rPr>
      </w:pPr>
    </w:p>
    <w:p w14:paraId="67513730" w14:textId="4EDE51E6" w:rsidR="00C5723D" w:rsidRPr="002B7746" w:rsidRDefault="001C513C" w:rsidP="002C1372">
      <w:pPr>
        <w:ind w:left="5103"/>
        <w:jc w:val="right"/>
        <w:rPr>
          <w:b/>
          <w:sz w:val="24"/>
          <w:szCs w:val="24"/>
        </w:rPr>
      </w:pPr>
      <w:r w:rsidRPr="002B7746">
        <w:rPr>
          <w:b/>
          <w:sz w:val="24"/>
          <w:szCs w:val="24"/>
        </w:rPr>
        <w:t xml:space="preserve">Email </w:t>
      </w:r>
      <w:r w:rsidR="00516013" w:rsidRPr="002B7746">
        <w:rPr>
          <w:b/>
          <w:sz w:val="24"/>
          <w:szCs w:val="24"/>
        </w:rPr>
        <w:t>info@ccidr.al</w:t>
      </w:r>
    </w:p>
    <w:p w14:paraId="31BF2479" w14:textId="77777777" w:rsidR="00C5723D" w:rsidRPr="002B7746" w:rsidRDefault="00C5723D" w:rsidP="002C1372">
      <w:pPr>
        <w:ind w:left="5103"/>
        <w:jc w:val="right"/>
        <w:rPr>
          <w:b/>
          <w:sz w:val="24"/>
          <w:szCs w:val="24"/>
        </w:rPr>
      </w:pPr>
    </w:p>
    <w:p w14:paraId="0CE70F5A" w14:textId="77777777" w:rsidR="00C5723D" w:rsidRPr="002B7746" w:rsidRDefault="00C5723D" w:rsidP="002B7746">
      <w:pPr>
        <w:spacing w:line="360" w:lineRule="auto"/>
        <w:ind w:left="5103"/>
        <w:jc w:val="right"/>
        <w:rPr>
          <w:b/>
          <w:sz w:val="28"/>
          <w:szCs w:val="28"/>
        </w:rPr>
      </w:pPr>
    </w:p>
    <w:p w14:paraId="780E3C07" w14:textId="6ACCAB40" w:rsidR="00C5723D" w:rsidRPr="002C1372" w:rsidRDefault="00516013" w:rsidP="00CF6C1E">
      <w:pPr>
        <w:spacing w:line="360" w:lineRule="auto"/>
        <w:ind w:firstLine="708"/>
        <w:jc w:val="center"/>
        <w:rPr>
          <w:b/>
          <w:bCs/>
          <w:sz w:val="24"/>
          <w:szCs w:val="24"/>
        </w:rPr>
      </w:pPr>
      <w:r w:rsidRPr="002C1372">
        <w:rPr>
          <w:b/>
          <w:bCs/>
          <w:sz w:val="24"/>
          <w:szCs w:val="24"/>
        </w:rPr>
        <w:t xml:space="preserve">Shprehje interesi për përzgjedhjen e </w:t>
      </w:r>
      <w:r w:rsidRPr="002C1372">
        <w:rPr>
          <w:b/>
          <w:bCs/>
          <w:sz w:val="24"/>
          <w:szCs w:val="24"/>
        </w:rPr>
        <w:t>subjekteve</w:t>
      </w:r>
      <w:r w:rsidRPr="002C1372">
        <w:rPr>
          <w:b/>
          <w:bCs/>
          <w:sz w:val="24"/>
          <w:szCs w:val="24"/>
        </w:rPr>
        <w:t xml:space="preserve"> të interesuara për të marrë pjesë në aktivitetet e projektit HEVON – High quality EVO oil Network of competitive MSMEs in South Adriatic (CUP: I39I25000320007)</w:t>
      </w:r>
    </w:p>
    <w:p w14:paraId="5521D36D" w14:textId="77777777" w:rsidR="00C5723D" w:rsidRPr="002B7746" w:rsidRDefault="00C5723D" w:rsidP="002B7746">
      <w:pPr>
        <w:spacing w:line="360" w:lineRule="auto"/>
        <w:jc w:val="center"/>
        <w:rPr>
          <w:b/>
          <w:sz w:val="24"/>
          <w:szCs w:val="24"/>
        </w:rPr>
      </w:pPr>
    </w:p>
    <w:p w14:paraId="27958296" w14:textId="48E8ECB7" w:rsidR="002B7746" w:rsidRPr="002C1372" w:rsidRDefault="00516013" w:rsidP="002C1372">
      <w:pPr>
        <w:pBdr>
          <w:top w:val="nil"/>
          <w:left w:val="nil"/>
          <w:bottom w:val="nil"/>
          <w:right w:val="nil"/>
          <w:between w:val="nil"/>
        </w:pBdr>
        <w:spacing w:after="160" w:line="360" w:lineRule="auto"/>
        <w:jc w:val="both"/>
        <w:rPr>
          <w:sz w:val="24"/>
          <w:szCs w:val="24"/>
        </w:rPr>
      </w:pPr>
      <w:r w:rsidRPr="002B7746">
        <w:rPr>
          <w:sz w:val="24"/>
          <w:szCs w:val="24"/>
        </w:rPr>
        <w:t>Unë, i/e nënshkruari/a ……………………………………… lindur në ……………………</w:t>
      </w:r>
      <w:r w:rsidR="002C1372">
        <w:rPr>
          <w:sz w:val="24"/>
          <w:szCs w:val="24"/>
        </w:rPr>
        <w:t xml:space="preserve"> </w:t>
      </w:r>
      <w:r w:rsidRPr="002B7746">
        <w:rPr>
          <w:sz w:val="24"/>
          <w:szCs w:val="24"/>
        </w:rPr>
        <w:t>më…………………….,banues/e në …………………………………,</w:t>
      </w:r>
      <w:r w:rsidR="002B7746">
        <w:rPr>
          <w:sz w:val="24"/>
          <w:szCs w:val="24"/>
        </w:rPr>
        <w:t xml:space="preserve"> </w:t>
      </w:r>
      <w:r w:rsidRPr="002B7746">
        <w:rPr>
          <w:sz w:val="24"/>
          <w:szCs w:val="24"/>
        </w:rPr>
        <w:t xml:space="preserve">rruga ………………………… nr. ……, në cilësinë e ..................................... të </w:t>
      </w:r>
      <w:r w:rsidRPr="002B7746">
        <w:rPr>
          <w:sz w:val="24"/>
          <w:szCs w:val="24"/>
        </w:rPr>
        <w:t>subjektit</w:t>
      </w:r>
      <w:r w:rsidRPr="002B7746">
        <w:rPr>
          <w:sz w:val="24"/>
          <w:szCs w:val="24"/>
        </w:rPr>
        <w:t xml:space="preserve"> ……………………………………………… me adresë në </w:t>
      </w:r>
      <w:bookmarkStart w:id="0" w:name="_Hlk215146180"/>
      <w:r w:rsidRPr="002B7746">
        <w:rPr>
          <w:sz w:val="24"/>
          <w:szCs w:val="24"/>
        </w:rPr>
        <w:t>……</w:t>
      </w:r>
      <w:bookmarkEnd w:id="0"/>
      <w:r w:rsidRPr="002B7746">
        <w:rPr>
          <w:sz w:val="24"/>
          <w:szCs w:val="24"/>
        </w:rPr>
        <w:t>………………………………………………….</w:t>
      </w:r>
      <w:r w:rsidRPr="002B7746">
        <w:rPr>
          <w:sz w:val="24"/>
          <w:szCs w:val="24"/>
        </w:rPr>
        <w:t xml:space="preserve">Qyteti </w:t>
      </w:r>
      <w:r w:rsidRPr="002B7746">
        <w:rPr>
          <w:sz w:val="24"/>
          <w:szCs w:val="24"/>
        </w:rPr>
        <w:t>……………………………. Qarku ……….</w:t>
      </w:r>
      <w:r w:rsidR="002B7746" w:rsidRPr="002B7746">
        <w:rPr>
          <w:sz w:val="24"/>
          <w:szCs w:val="24"/>
        </w:rPr>
        <w:t>……</w:t>
      </w:r>
      <w:r w:rsidRPr="002B7746">
        <w:rPr>
          <w:sz w:val="24"/>
          <w:szCs w:val="24"/>
        </w:rPr>
        <w:t xml:space="preserve"> NIPT: ……………………………………, me këtë dokument</w:t>
      </w:r>
    </w:p>
    <w:p w14:paraId="47EF606F" w14:textId="48D29B2E" w:rsidR="00C5723D" w:rsidRPr="00CF6C1E" w:rsidRDefault="00516013" w:rsidP="00CF6C1E">
      <w:pPr>
        <w:pBdr>
          <w:top w:val="nil"/>
          <w:left w:val="nil"/>
          <w:bottom w:val="nil"/>
          <w:right w:val="nil"/>
          <w:between w:val="nil"/>
        </w:pBdr>
        <w:spacing w:after="160" w:line="360" w:lineRule="auto"/>
        <w:jc w:val="center"/>
        <w:rPr>
          <w:b/>
          <w:color w:val="000000"/>
          <w:sz w:val="24"/>
          <w:szCs w:val="24"/>
        </w:rPr>
      </w:pPr>
      <w:r w:rsidRPr="002B7746">
        <w:rPr>
          <w:b/>
          <w:color w:val="000000"/>
          <w:sz w:val="24"/>
          <w:szCs w:val="24"/>
        </w:rPr>
        <w:t>Deklaroj se:</w:t>
      </w:r>
    </w:p>
    <w:p w14:paraId="350164D7" w14:textId="2ACDF176" w:rsidR="002C1372" w:rsidRPr="002C1372" w:rsidRDefault="00516013" w:rsidP="002B7746">
      <w:pPr>
        <w:spacing w:before="100" w:beforeAutospacing="1" w:after="100" w:afterAutospacing="1" w:line="360" w:lineRule="auto"/>
        <w:rPr>
          <w:sz w:val="24"/>
          <w:szCs w:val="24"/>
          <w:lang w:eastAsia="en-US"/>
        </w:rPr>
      </w:pPr>
      <w:r w:rsidRPr="002B7746">
        <w:rPr>
          <w:sz w:val="24"/>
          <w:szCs w:val="24"/>
          <w:lang w:eastAsia="en-US"/>
        </w:rPr>
        <w:t>Subjekti</w:t>
      </w:r>
      <w:r w:rsidRPr="00516013">
        <w:rPr>
          <w:sz w:val="24"/>
          <w:szCs w:val="24"/>
          <w:lang w:eastAsia="en-US"/>
        </w:rPr>
        <w:t xml:space="preserve"> </w:t>
      </w:r>
      <w:r w:rsidRPr="002B7746">
        <w:rPr>
          <w:sz w:val="24"/>
          <w:szCs w:val="24"/>
          <w:lang w:eastAsia="en-US"/>
        </w:rPr>
        <w:t>i</w:t>
      </w:r>
      <w:r w:rsidRPr="00516013">
        <w:rPr>
          <w:sz w:val="24"/>
          <w:szCs w:val="24"/>
          <w:lang w:eastAsia="en-US"/>
        </w:rPr>
        <w:t xml:space="preserve"> sipërpërmendur shpreh interesin për të marrë pjesë në procesin e përzgjedhjes për të qenë pjesë e aktiviteteve të projektit HEVON – High quality EVO oil Network of competitive MSMEs in South Adriatic, siç përshkruhet më saktë në Thirrjen për Shprehje Interesi, duke u zotuar paraprakisht të respektojë të gjitha kushtet e parashikuara dhe të jetë e gatshme të zbatojë të gjitha veprimet e përmendura.</w:t>
      </w:r>
    </w:p>
    <w:p w14:paraId="28B617EF" w14:textId="65FCF9A0" w:rsidR="00C5723D" w:rsidRPr="002B7746" w:rsidRDefault="00516013" w:rsidP="002B7746">
      <w:pPr>
        <w:spacing w:before="100" w:beforeAutospacing="1" w:after="100" w:afterAutospacing="1" w:line="360" w:lineRule="auto"/>
        <w:rPr>
          <w:b/>
          <w:bCs/>
          <w:i/>
          <w:iCs/>
          <w:sz w:val="24"/>
          <w:szCs w:val="24"/>
          <w:lang w:eastAsia="en-US"/>
        </w:rPr>
      </w:pPr>
      <w:r w:rsidRPr="00516013">
        <w:rPr>
          <w:b/>
          <w:bCs/>
          <w:i/>
          <w:iCs/>
          <w:sz w:val="24"/>
          <w:szCs w:val="24"/>
          <w:lang w:eastAsia="en-US"/>
        </w:rPr>
        <w:t>Ndërmarrja dëshiron të marrë pjesë në thirrje për aktivitetet e mëposhtme (të shënohen ato për të cilat paraqitet kandidimi):</w:t>
      </w:r>
    </w:p>
    <w:p w14:paraId="44FE43D6" w14:textId="5D6DDCDD" w:rsidR="00516013" w:rsidRPr="00516013" w:rsidRDefault="00516013" w:rsidP="002C1372">
      <w:pPr>
        <w:spacing w:before="100" w:beforeAutospacing="1" w:after="100" w:afterAutospacing="1" w:line="360" w:lineRule="auto"/>
        <w:ind w:left="720" w:hanging="270"/>
        <w:rPr>
          <w:sz w:val="24"/>
          <w:szCs w:val="24"/>
          <w:lang w:eastAsia="en-US"/>
        </w:rPr>
      </w:pPr>
      <w:r w:rsidRPr="00516013">
        <w:rPr>
          <w:sz w:val="24"/>
          <w:szCs w:val="24"/>
          <w:lang w:val="en-US" w:eastAsia="en-US"/>
        </w:rPr>
        <w:sym w:font="Symbol" w:char="F092"/>
      </w:r>
      <w:r w:rsidR="000D5BBC" w:rsidRPr="000D5BBC">
        <w:rPr>
          <w:sz w:val="24"/>
          <w:szCs w:val="24"/>
          <w:lang w:eastAsia="en-US"/>
        </w:rPr>
        <w:t xml:space="preserve"> </w:t>
      </w:r>
      <w:r w:rsidRPr="00516013">
        <w:rPr>
          <w:sz w:val="24"/>
          <w:szCs w:val="24"/>
          <w:lang w:eastAsia="en-US"/>
        </w:rPr>
        <w:t xml:space="preserve"> </w:t>
      </w:r>
      <w:r w:rsidRPr="00516013">
        <w:rPr>
          <w:b/>
          <w:bCs/>
          <w:sz w:val="24"/>
          <w:szCs w:val="24"/>
          <w:lang w:eastAsia="en-US"/>
        </w:rPr>
        <w:t>Aktiviteti 1 – Tutoring për ndërmarrje (përfshirë pjesëmarrjen në World Café HEVON dhe takimet B2B në Mal të Zi)</w:t>
      </w:r>
    </w:p>
    <w:p w14:paraId="697D553C" w14:textId="77777777" w:rsidR="00516013" w:rsidRPr="00516013" w:rsidRDefault="00516013" w:rsidP="002B7746">
      <w:pPr>
        <w:spacing w:before="100" w:beforeAutospacing="1" w:after="100" w:afterAutospacing="1" w:line="360" w:lineRule="auto"/>
        <w:rPr>
          <w:sz w:val="24"/>
          <w:szCs w:val="24"/>
          <w:lang w:eastAsia="en-US"/>
        </w:rPr>
      </w:pPr>
      <w:r w:rsidRPr="00516013">
        <w:rPr>
          <w:sz w:val="24"/>
          <w:szCs w:val="24"/>
          <w:lang w:eastAsia="en-US"/>
        </w:rPr>
        <w:t>Me këtë deklaron, nën përgjegjësinë e vet, se plotëson kriteret minimale të pranueshmërisë:</w:t>
      </w:r>
    </w:p>
    <w:p w14:paraId="083BDF9A" w14:textId="4EFD27A7" w:rsidR="00516013" w:rsidRPr="00516013" w:rsidRDefault="00516013" w:rsidP="002B7746">
      <w:pPr>
        <w:numPr>
          <w:ilvl w:val="0"/>
          <w:numId w:val="12"/>
        </w:numPr>
        <w:spacing w:before="100" w:beforeAutospacing="1" w:after="100" w:afterAutospacing="1" w:line="360" w:lineRule="auto"/>
        <w:rPr>
          <w:sz w:val="24"/>
          <w:szCs w:val="24"/>
          <w:lang w:eastAsia="en-US"/>
        </w:rPr>
      </w:pPr>
      <w:r w:rsidRPr="00516013">
        <w:rPr>
          <w:sz w:val="24"/>
          <w:szCs w:val="24"/>
          <w:lang w:eastAsia="en-US"/>
        </w:rPr>
        <w:lastRenderedPageBreak/>
        <w:t>Të jetë klasifikuar si Ndërmarrje Mikro, e Vogël apo e Mesme (NVM), sipas përkufizimit të dhënë në Rregulloren (BE) nr. 651/2014, Shtojca I</w:t>
      </w:r>
      <w:r w:rsidR="00CF6C1E" w:rsidRPr="00CF6C1E">
        <w:rPr>
          <w:sz w:val="24"/>
          <w:szCs w:val="24"/>
          <w:vertAlign w:val="superscript"/>
          <w:lang w:eastAsia="en-US"/>
        </w:rPr>
        <w:t>1</w:t>
      </w:r>
      <w:r w:rsidRPr="00516013">
        <w:rPr>
          <w:sz w:val="24"/>
          <w:szCs w:val="24"/>
          <w:lang w:eastAsia="en-US"/>
        </w:rPr>
        <w:t>.</w:t>
      </w:r>
    </w:p>
    <w:p w14:paraId="7BFDD3A2" w14:textId="77777777" w:rsidR="00516013" w:rsidRPr="00516013" w:rsidRDefault="00516013" w:rsidP="002B7746">
      <w:pPr>
        <w:numPr>
          <w:ilvl w:val="0"/>
          <w:numId w:val="12"/>
        </w:numPr>
        <w:spacing w:before="100" w:beforeAutospacing="1" w:after="100" w:afterAutospacing="1" w:line="360" w:lineRule="auto"/>
        <w:rPr>
          <w:sz w:val="24"/>
          <w:szCs w:val="24"/>
          <w:lang w:eastAsia="en-US"/>
        </w:rPr>
      </w:pPr>
      <w:r w:rsidRPr="00516013">
        <w:rPr>
          <w:sz w:val="24"/>
          <w:szCs w:val="24"/>
          <w:lang w:eastAsia="en-US"/>
        </w:rPr>
        <w:t>Të ketë seli ligjore dhe/ose njësi operative në një nga territoret partnere të projektit:</w:t>
      </w:r>
      <w:r w:rsidRPr="00516013">
        <w:rPr>
          <w:sz w:val="24"/>
          <w:szCs w:val="24"/>
          <w:lang w:eastAsia="en-US"/>
        </w:rPr>
        <w:br/>
      </w:r>
      <w:r w:rsidRPr="00516013">
        <w:rPr>
          <w:b/>
          <w:bCs/>
          <w:sz w:val="24"/>
          <w:szCs w:val="24"/>
          <w:lang w:eastAsia="en-US"/>
        </w:rPr>
        <w:t>Molise, Puglia, Shqipëri, Mal i Zi;</w:t>
      </w:r>
    </w:p>
    <w:p w14:paraId="53ACF300" w14:textId="77777777" w:rsidR="00516013" w:rsidRPr="00516013" w:rsidRDefault="00516013" w:rsidP="002B7746">
      <w:pPr>
        <w:numPr>
          <w:ilvl w:val="0"/>
          <w:numId w:val="12"/>
        </w:numPr>
        <w:spacing w:before="100" w:beforeAutospacing="1" w:after="100" w:afterAutospacing="1" w:line="360" w:lineRule="auto"/>
        <w:rPr>
          <w:sz w:val="24"/>
          <w:szCs w:val="24"/>
          <w:lang w:eastAsia="en-US"/>
        </w:rPr>
      </w:pPr>
      <w:r w:rsidRPr="00516013">
        <w:rPr>
          <w:sz w:val="24"/>
          <w:szCs w:val="24"/>
          <w:lang w:eastAsia="en-US"/>
        </w:rPr>
        <w:t>Të veprojë brenda zinxhirit të vlerës së vajit të ullirit ekstra të virgjër (EVO) ose sektorëve të ngushtë të lidhur me të, përfshirë prodhimin, përpunimin dhe tregtimin e vajit EVO me cilësi të lartë; sektorin HORECA (Hotele, Restorante, Catering) që promovon dhe përdor vaj EVO me cilësi të certifikuar; turizmin enogastronomik dhe rural të lidhur me valorizimin e ullishtarisë së cilësisë së lartë.</w:t>
      </w:r>
    </w:p>
    <w:p w14:paraId="40D880E6" w14:textId="1CC28429" w:rsidR="00C5723D" w:rsidRPr="002B7746" w:rsidRDefault="00516013" w:rsidP="000D5BBC">
      <w:pPr>
        <w:spacing w:before="100" w:beforeAutospacing="1" w:after="100" w:afterAutospacing="1" w:line="360" w:lineRule="auto"/>
        <w:rPr>
          <w:sz w:val="24"/>
          <w:szCs w:val="24"/>
          <w:lang w:eastAsia="en-US"/>
        </w:rPr>
      </w:pPr>
      <w:r w:rsidRPr="00516013">
        <w:rPr>
          <w:sz w:val="24"/>
          <w:szCs w:val="24"/>
          <w:lang w:eastAsia="en-US"/>
        </w:rPr>
        <w:t xml:space="preserve">Deklaron gjithashtu se është në posedim të një ose më shumë prej </w:t>
      </w:r>
      <w:r w:rsidRPr="00516013">
        <w:rPr>
          <w:b/>
          <w:bCs/>
          <w:sz w:val="24"/>
          <w:szCs w:val="24"/>
          <w:u w:val="single"/>
          <w:lang w:eastAsia="en-US"/>
        </w:rPr>
        <w:t>kritereve vlerësuese</w:t>
      </w:r>
      <w:r w:rsidR="00CF6C1E">
        <w:rPr>
          <w:sz w:val="24"/>
          <w:szCs w:val="24"/>
          <w:vertAlign w:val="superscript"/>
          <w:lang w:eastAsia="en-US"/>
        </w:rPr>
        <w:t>2</w:t>
      </w:r>
      <w:r w:rsidR="000D5BBC">
        <w:rPr>
          <w:sz w:val="24"/>
          <w:szCs w:val="24"/>
          <w:lang w:eastAsia="en-US"/>
        </w:rPr>
        <w:t>.</w:t>
      </w:r>
    </w:p>
    <w:p w14:paraId="14C8A5FD" w14:textId="6262A122" w:rsidR="00516013" w:rsidRPr="000D5BBC" w:rsidRDefault="00516013" w:rsidP="000D5BBC">
      <w:pPr>
        <w:spacing w:before="100" w:beforeAutospacing="1" w:after="100" w:afterAutospacing="1"/>
        <w:rPr>
          <w:b/>
          <w:bCs/>
          <w:sz w:val="24"/>
          <w:szCs w:val="24"/>
          <w:lang w:eastAsia="en-US"/>
        </w:rPr>
      </w:pPr>
      <w:r w:rsidRPr="00516013">
        <w:rPr>
          <w:b/>
          <w:bCs/>
          <w:sz w:val="24"/>
          <w:szCs w:val="24"/>
          <w:lang w:eastAsia="en-US"/>
        </w:rPr>
        <w:t>Cilësi e lartë EVO</w:t>
      </w:r>
      <w:r w:rsidRPr="00516013">
        <w:rPr>
          <w:sz w:val="24"/>
          <w:szCs w:val="24"/>
          <w:lang w:eastAsia="en-US"/>
        </w:rPr>
        <w:br/>
      </w:r>
      <w:r w:rsidR="000D5BBC" w:rsidRPr="000D5BBC">
        <w:rPr>
          <w:sz w:val="24"/>
          <w:szCs w:val="24"/>
          <w:lang w:eastAsia="en-US"/>
        </w:rPr>
        <w:t xml:space="preserve"> </w:t>
      </w:r>
      <w:r w:rsidR="000D5BBC">
        <w:rPr>
          <w:sz w:val="24"/>
          <w:szCs w:val="24"/>
          <w:lang w:eastAsia="en-US"/>
        </w:rPr>
        <w:t xml:space="preserve">  </w:t>
      </w:r>
      <w:r w:rsidRPr="00516013">
        <w:rPr>
          <w:sz w:val="24"/>
          <w:szCs w:val="24"/>
          <w:lang w:val="en-US" w:eastAsia="en-US"/>
        </w:rPr>
        <w:sym w:font="Symbol" w:char="F092"/>
      </w:r>
      <w:r w:rsidR="000D5BBC" w:rsidRPr="000D5BBC">
        <w:rPr>
          <w:sz w:val="24"/>
          <w:szCs w:val="24"/>
          <w:lang w:eastAsia="en-US"/>
        </w:rPr>
        <w:t xml:space="preserve"> </w:t>
      </w:r>
      <w:r w:rsidR="000D5BBC">
        <w:rPr>
          <w:sz w:val="24"/>
          <w:szCs w:val="24"/>
          <w:lang w:eastAsia="en-US"/>
        </w:rPr>
        <w:t xml:space="preserve">    </w:t>
      </w:r>
      <w:r w:rsidRPr="00516013">
        <w:rPr>
          <w:sz w:val="24"/>
          <w:szCs w:val="24"/>
          <w:lang w:eastAsia="en-US"/>
        </w:rPr>
        <w:t xml:space="preserve"> </w:t>
      </w:r>
      <w:r w:rsidRPr="00516013">
        <w:rPr>
          <w:b/>
          <w:bCs/>
          <w:sz w:val="24"/>
          <w:szCs w:val="24"/>
          <w:lang w:eastAsia="en-US"/>
        </w:rPr>
        <w:t>Ndërmarrje me certifikime të njohura:</w:t>
      </w:r>
      <w:r w:rsidRPr="00516013">
        <w:rPr>
          <w:sz w:val="24"/>
          <w:szCs w:val="24"/>
          <w:lang w:eastAsia="en-US"/>
        </w:rPr>
        <w:t xml:space="preserve"> prodhues të vajit EVO me marka cilësie (DOP, IGP, Bio/Organik) ose çmime/kredenciale kombëtare ose ndërkombëtare në 3 vitet e fundit;</w:t>
      </w:r>
      <w:r w:rsidRPr="00516013">
        <w:rPr>
          <w:sz w:val="24"/>
          <w:szCs w:val="24"/>
          <w:lang w:eastAsia="en-US"/>
        </w:rPr>
        <w:br/>
      </w:r>
    </w:p>
    <w:p w14:paraId="6F9DC09F" w14:textId="77777777" w:rsidR="000D5BBC" w:rsidRDefault="00516013" w:rsidP="000D5BBC">
      <w:pPr>
        <w:spacing w:before="100" w:beforeAutospacing="1" w:after="100" w:afterAutospacing="1" w:line="360" w:lineRule="auto"/>
        <w:ind w:left="720" w:hanging="540"/>
        <w:rPr>
          <w:sz w:val="24"/>
          <w:szCs w:val="24"/>
          <w:lang w:eastAsia="en-US"/>
        </w:rPr>
      </w:pPr>
      <w:r w:rsidRPr="00516013">
        <w:rPr>
          <w:sz w:val="24"/>
          <w:szCs w:val="24"/>
          <w:lang w:val="en-US" w:eastAsia="en-US"/>
        </w:rPr>
        <w:sym w:font="Symbol" w:char="F092"/>
      </w:r>
      <w:r w:rsidRPr="00516013">
        <w:rPr>
          <w:sz w:val="24"/>
          <w:szCs w:val="24"/>
          <w:lang w:eastAsia="en-US"/>
        </w:rPr>
        <w:t xml:space="preserve"> </w:t>
      </w:r>
      <w:r w:rsidR="000D5BBC">
        <w:rPr>
          <w:sz w:val="24"/>
          <w:szCs w:val="24"/>
          <w:lang w:eastAsia="en-US"/>
        </w:rPr>
        <w:t xml:space="preserve">    </w:t>
      </w:r>
      <w:r w:rsidRPr="00516013">
        <w:rPr>
          <w:b/>
          <w:bCs/>
          <w:sz w:val="24"/>
          <w:szCs w:val="24"/>
          <w:lang w:eastAsia="en-US"/>
        </w:rPr>
        <w:t>Profil ushqimor:</w:t>
      </w:r>
      <w:r w:rsidRPr="00516013">
        <w:rPr>
          <w:sz w:val="24"/>
          <w:szCs w:val="24"/>
          <w:lang w:eastAsia="en-US"/>
        </w:rPr>
        <w:t xml:space="preserve"> përqendrim i polifenoleve ≥ 350 mg/kg, në përputhje me kërkesën shëndetësore të EFSA-s.</w:t>
      </w:r>
    </w:p>
    <w:p w14:paraId="138EC857" w14:textId="77777777" w:rsidR="000D5BBC" w:rsidRDefault="00516013" w:rsidP="000D5BBC">
      <w:pPr>
        <w:spacing w:before="100" w:beforeAutospacing="1" w:after="100" w:afterAutospacing="1" w:line="360" w:lineRule="auto"/>
        <w:ind w:left="720" w:hanging="540"/>
        <w:rPr>
          <w:sz w:val="24"/>
          <w:szCs w:val="24"/>
          <w:lang w:eastAsia="en-US"/>
        </w:rPr>
      </w:pPr>
      <w:r w:rsidRPr="00516013">
        <w:rPr>
          <w:b/>
          <w:bCs/>
          <w:sz w:val="24"/>
          <w:szCs w:val="24"/>
          <w:lang w:eastAsia="en-US"/>
        </w:rPr>
        <w:t>Inovacion dhe qëndrueshmëri</w:t>
      </w:r>
      <w:r w:rsidRPr="00516013">
        <w:rPr>
          <w:sz w:val="24"/>
          <w:szCs w:val="24"/>
          <w:lang w:eastAsia="en-US"/>
        </w:rPr>
        <w:br/>
      </w:r>
      <w:r w:rsidRPr="00516013">
        <w:rPr>
          <w:sz w:val="24"/>
          <w:szCs w:val="24"/>
          <w:lang w:val="en-US" w:eastAsia="en-US"/>
        </w:rPr>
        <w:sym w:font="Symbol" w:char="F092"/>
      </w:r>
      <w:r w:rsidRPr="00516013">
        <w:rPr>
          <w:sz w:val="24"/>
          <w:szCs w:val="24"/>
          <w:lang w:eastAsia="en-US"/>
        </w:rPr>
        <w:t xml:space="preserve"> </w:t>
      </w:r>
      <w:r w:rsidR="000D5BBC">
        <w:rPr>
          <w:sz w:val="24"/>
          <w:szCs w:val="24"/>
          <w:lang w:eastAsia="en-US"/>
        </w:rPr>
        <w:t xml:space="preserve">   </w:t>
      </w:r>
      <w:r w:rsidRPr="00516013">
        <w:rPr>
          <w:sz w:val="24"/>
          <w:szCs w:val="24"/>
          <w:lang w:eastAsia="en-US"/>
        </w:rPr>
        <w:t>Përdorim i teknologjive inovative në prodhim ose përpunim (p.sh. teknologji 4.0, gjurmueshmëri dixhitale). Të specifikohet shkurt:</w:t>
      </w:r>
    </w:p>
    <w:p w14:paraId="012481D8" w14:textId="0EA2AA94" w:rsidR="00516013" w:rsidRDefault="000D5BBC" w:rsidP="000D5BBC">
      <w:pPr>
        <w:spacing w:before="100" w:beforeAutospacing="1" w:after="100" w:afterAutospacing="1" w:line="360" w:lineRule="auto"/>
        <w:ind w:left="360"/>
        <w:rPr>
          <w:sz w:val="24"/>
          <w:szCs w:val="24"/>
          <w:lang w:eastAsia="en-US"/>
        </w:rPr>
      </w:pPr>
      <w:r w:rsidRPr="002B7746">
        <w:rPr>
          <w:color w:val="000000"/>
          <w:sz w:val="24"/>
          <w:szCs w:val="24"/>
        </w:rPr>
        <w:t>_____________________________________________________________________________________________________________________________________________________</w:t>
      </w:r>
      <w:r>
        <w:rPr>
          <w:color w:val="000000"/>
          <w:sz w:val="24"/>
          <w:szCs w:val="24"/>
        </w:rPr>
        <w:t>___________</w:t>
      </w:r>
    </w:p>
    <w:p w14:paraId="4EE2539E" w14:textId="77777777" w:rsidR="000D5BBC" w:rsidRPr="00516013" w:rsidRDefault="000D5BBC" w:rsidP="002B7746">
      <w:pPr>
        <w:spacing w:line="360" w:lineRule="auto"/>
        <w:rPr>
          <w:sz w:val="24"/>
          <w:szCs w:val="24"/>
          <w:lang w:eastAsia="en-US"/>
        </w:rPr>
      </w:pPr>
    </w:p>
    <w:p w14:paraId="1CC0CD6B" w14:textId="446CCB59" w:rsidR="002C1372" w:rsidRPr="002C1372" w:rsidRDefault="000D5BBC" w:rsidP="002C1372">
      <w:pPr>
        <w:pStyle w:val="ListParagraph"/>
        <w:numPr>
          <w:ilvl w:val="0"/>
          <w:numId w:val="8"/>
        </w:numPr>
        <w:spacing w:before="100" w:beforeAutospacing="1" w:after="100" w:afterAutospacing="1"/>
        <w:rPr>
          <w:lang w:eastAsia="en-US"/>
        </w:rPr>
      </w:pPr>
      <w:r>
        <w:rPr>
          <w:noProof/>
          <w:vertAlign w:val="superscript"/>
          <w:lang w:eastAsia="en-US"/>
        </w:rPr>
        <mc:AlternateContent>
          <mc:Choice Requires="wps">
            <w:drawing>
              <wp:anchor distT="0" distB="0" distL="114300" distR="114300" simplePos="0" relativeHeight="251659264" behindDoc="0" locked="0" layoutInCell="1" allowOverlap="1" wp14:anchorId="1CC1EE80" wp14:editId="01BBB34E">
                <wp:simplePos x="0" y="0"/>
                <wp:positionH relativeFrom="column">
                  <wp:posOffset>-24766</wp:posOffset>
                </wp:positionH>
                <wp:positionV relativeFrom="paragraph">
                  <wp:posOffset>50800</wp:posOffset>
                </wp:positionV>
                <wp:extent cx="2143125" cy="9525"/>
                <wp:effectExtent l="0" t="0" r="28575" b="28575"/>
                <wp:wrapNone/>
                <wp:docPr id="772754801" name="Straight Connector 2"/>
                <wp:cNvGraphicFramePr/>
                <a:graphic xmlns:a="http://schemas.openxmlformats.org/drawingml/2006/main">
                  <a:graphicData uri="http://schemas.microsoft.com/office/word/2010/wordprocessingShape">
                    <wps:wsp>
                      <wps:cNvCnPr/>
                      <wps:spPr>
                        <a:xfrm>
                          <a:off x="0" y="0"/>
                          <a:ext cx="2143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4136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4pt" to="16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" strokecolor="#4472c4 [3204]" strokeweight=".5pt">
                <v:stroke joinstyle="miter"/>
              </v:line>
            </w:pict>
          </mc:Fallback>
        </mc:AlternateContent>
      </w:r>
      <w:r w:rsidR="002C1372" w:rsidRPr="002C1372">
        <w:rPr>
          <w:vertAlign w:val="superscript"/>
          <w:lang w:eastAsia="en-US"/>
        </w:rPr>
        <w:t>1.</w:t>
      </w:r>
      <w:r w:rsidR="002C1372" w:rsidRPr="002C1372">
        <w:rPr>
          <w:lang w:eastAsia="en-US"/>
        </w:rPr>
        <w:t xml:space="preserve"> Kategoria e mikro-ndërmarrjeve, ndërmarrjeve të vogla dhe të mesme (NMV/PMI) përbëhet nga ndërmarrje që punësojnë më pak se 250 persona, të cilat kanë një xhiro vjetore që nuk e kalon 50 milionë euro dhe/ose një total bilanci vjetor që nuk e kalon 43 milionë euro.2. Brenda kategorisë së NMV-ve, një ndërmarrje e vogël përcaktohet si një ndërmarrje që punëson më pak se 50 persona dhe që realizon një xhiro vjetore dhe/ose një total bilanci vjetor jo më të lartë se 10 milionë euro.3. Brenda kategorisë së NMV-ve, një mikro-ndërmarrje përcaktohet si një ndërmarrje që punëson më pak se 10 persona dhe që realizon një xhiro vjetore dhe/ose një total bilanci vjetor jo më të lartë se 2 milionë euro.</w:t>
      </w:r>
    </w:p>
    <w:p w14:paraId="2B954D1A" w14:textId="77777777" w:rsidR="002C1372" w:rsidRPr="002C1372" w:rsidRDefault="002C1372" w:rsidP="002C1372">
      <w:pPr>
        <w:pStyle w:val="ListParagraph"/>
        <w:numPr>
          <w:ilvl w:val="0"/>
          <w:numId w:val="8"/>
        </w:numPr>
        <w:spacing w:before="100" w:beforeAutospacing="1" w:after="100" w:afterAutospacing="1"/>
        <w:rPr>
          <w:lang w:eastAsia="en-US"/>
        </w:rPr>
      </w:pPr>
      <w:r w:rsidRPr="002C1372">
        <w:rPr>
          <w:vertAlign w:val="superscript"/>
          <w:lang w:eastAsia="en-US"/>
        </w:rPr>
        <w:t>2.</w:t>
      </w:r>
      <w:r w:rsidRPr="002C1372">
        <w:rPr>
          <w:lang w:eastAsia="en-US"/>
        </w:rPr>
        <w:t xml:space="preserve"> Deklarimi i zotërimit të një ose më shumë kritereve favorizuese nuk është i detyrueshëm për pranimin. Megjithatë, këto kritere përbëjnë elemente përparësie në përzgjedhjen e subjekteve pjesëmarrëse, pasi tregojnë një prirje dhe aftësi të veçantë për të ndjekur me efektivitet programin e trajnimit të parashikuar në projekt.</w:t>
      </w:r>
    </w:p>
    <w:p w14:paraId="170F553B" w14:textId="77777777" w:rsidR="00C5723D" w:rsidRPr="002B7746" w:rsidRDefault="00C5723D" w:rsidP="000D5BBC">
      <w:pPr>
        <w:pBdr>
          <w:top w:val="nil"/>
          <w:left w:val="nil"/>
          <w:bottom w:val="nil"/>
          <w:right w:val="nil"/>
          <w:between w:val="nil"/>
        </w:pBdr>
        <w:spacing w:line="360" w:lineRule="auto"/>
        <w:rPr>
          <w:sz w:val="24"/>
          <w:szCs w:val="24"/>
        </w:rPr>
      </w:pPr>
    </w:p>
    <w:p w14:paraId="72F867DD" w14:textId="43136313" w:rsidR="002B7746" w:rsidRPr="000D5BBC" w:rsidRDefault="002B7746" w:rsidP="000D5BBC">
      <w:pPr>
        <w:pStyle w:val="ListParagraph"/>
        <w:spacing w:before="100" w:beforeAutospacing="1" w:after="100" w:afterAutospacing="1" w:line="360" w:lineRule="auto"/>
        <w:rPr>
          <w:sz w:val="24"/>
          <w:szCs w:val="24"/>
          <w:lang w:eastAsia="en-US"/>
        </w:rPr>
      </w:pPr>
      <w:r w:rsidRPr="002B7746">
        <w:rPr>
          <w:sz w:val="24"/>
          <w:szCs w:val="24"/>
          <w:lang w:val="en-US" w:eastAsia="en-US"/>
        </w:rPr>
        <w:sym w:font="Symbol" w:char="F092"/>
      </w:r>
      <w:r w:rsidRPr="002B7746">
        <w:rPr>
          <w:sz w:val="24"/>
          <w:szCs w:val="24"/>
          <w:lang w:eastAsia="en-US"/>
        </w:rPr>
        <w:t xml:space="preserve"> Strategji të qëndrueshmërisë mjedisore: ekonomi </w:t>
      </w:r>
      <w:r w:rsidR="000D5BBC">
        <w:rPr>
          <w:sz w:val="24"/>
          <w:szCs w:val="24"/>
          <w:lang w:eastAsia="en-US"/>
        </w:rPr>
        <w:t>qarkulluese</w:t>
      </w:r>
      <w:r w:rsidRPr="002B7746">
        <w:rPr>
          <w:sz w:val="24"/>
          <w:szCs w:val="24"/>
          <w:lang w:eastAsia="en-US"/>
        </w:rPr>
        <w:t xml:space="preserve">, reduktim të konsumit të ujit dhe energjisë. </w:t>
      </w:r>
      <w:r w:rsidRPr="000D5BBC">
        <w:rPr>
          <w:sz w:val="24"/>
          <w:szCs w:val="24"/>
          <w:lang w:eastAsia="en-US"/>
        </w:rPr>
        <w:t>Të specifikohet shkurt:</w:t>
      </w:r>
    </w:p>
    <w:p w14:paraId="0F41E850" w14:textId="59CCB3A1" w:rsidR="002B7746" w:rsidRPr="000D5BBC" w:rsidRDefault="001C513C" w:rsidP="000D5BBC">
      <w:pPr>
        <w:pBdr>
          <w:top w:val="nil"/>
          <w:left w:val="nil"/>
          <w:bottom w:val="nil"/>
          <w:right w:val="nil"/>
          <w:between w:val="nil"/>
        </w:pBdr>
        <w:spacing w:after="280" w:line="360" w:lineRule="auto"/>
        <w:ind w:left="720"/>
        <w:rPr>
          <w:color w:val="000000"/>
          <w:sz w:val="24"/>
          <w:szCs w:val="24"/>
        </w:rPr>
      </w:pPr>
      <w:r w:rsidRPr="002B7746">
        <w:rPr>
          <w:color w:val="000000"/>
          <w:sz w:val="24"/>
          <w:szCs w:val="24"/>
        </w:rPr>
        <w:t>__________________________________________________________________________________________________________________________________________________________</w:t>
      </w:r>
    </w:p>
    <w:p w14:paraId="4950681F" w14:textId="1D141EA0" w:rsidR="002B7746" w:rsidRPr="002B7746" w:rsidRDefault="002B7746" w:rsidP="002B7746">
      <w:pPr>
        <w:spacing w:before="100" w:beforeAutospacing="1" w:after="100" w:afterAutospacing="1" w:line="360" w:lineRule="auto"/>
        <w:rPr>
          <w:sz w:val="24"/>
          <w:szCs w:val="24"/>
          <w:lang w:val="en-US" w:eastAsia="en-US"/>
        </w:rPr>
      </w:pPr>
      <w:r w:rsidRPr="002B7746">
        <w:rPr>
          <w:b/>
          <w:bCs/>
          <w:sz w:val="24"/>
          <w:szCs w:val="24"/>
          <w:lang w:eastAsia="en-US"/>
        </w:rPr>
        <w:t>Njohja e gjuhës angleze</w:t>
      </w:r>
    </w:p>
    <w:p w14:paraId="7EBC5713" w14:textId="5EA3E0DD" w:rsidR="000D5BBC" w:rsidRPr="000D5BBC" w:rsidRDefault="002B7746" w:rsidP="000D5BBC">
      <w:pPr>
        <w:tabs>
          <w:tab w:val="left" w:pos="90"/>
        </w:tabs>
        <w:spacing w:before="100" w:beforeAutospacing="1" w:after="100" w:afterAutospacing="1" w:line="360" w:lineRule="auto"/>
        <w:ind w:firstLine="630"/>
        <w:rPr>
          <w:sz w:val="24"/>
          <w:szCs w:val="24"/>
          <w:lang w:eastAsia="en-US"/>
        </w:rPr>
      </w:pPr>
      <w:r w:rsidRPr="002B7746">
        <w:rPr>
          <w:sz w:val="24"/>
          <w:szCs w:val="24"/>
          <w:lang w:val="en-US" w:eastAsia="en-US"/>
        </w:rPr>
        <w:sym w:font="Symbol" w:char="F092"/>
      </w:r>
      <w:r w:rsidRPr="002B7746">
        <w:rPr>
          <w:sz w:val="24"/>
          <w:szCs w:val="24"/>
          <w:lang w:eastAsia="en-US"/>
        </w:rPr>
        <w:t xml:space="preserve"> Njohuri të gjuhës angleze në një nivel të kënaqshëm për të mbajtur një bisedë të thjeshtë.</w:t>
      </w:r>
    </w:p>
    <w:p w14:paraId="102C4B3B" w14:textId="1A656186" w:rsidR="002B7746" w:rsidRPr="002B7746" w:rsidRDefault="002B7746" w:rsidP="002B7746">
      <w:pPr>
        <w:spacing w:before="100" w:beforeAutospacing="1" w:after="100" w:afterAutospacing="1" w:line="360" w:lineRule="auto"/>
        <w:rPr>
          <w:sz w:val="24"/>
          <w:szCs w:val="24"/>
          <w:lang w:val="en-US" w:eastAsia="en-US"/>
        </w:rPr>
      </w:pPr>
      <w:r w:rsidRPr="002B7746">
        <w:rPr>
          <w:b/>
          <w:bCs/>
          <w:sz w:val="24"/>
          <w:szCs w:val="24"/>
          <w:lang w:val="de-DE" w:eastAsia="en-US"/>
        </w:rPr>
        <w:t>Potencial ndërkufitar</w:t>
      </w:r>
    </w:p>
    <w:p w14:paraId="7F7F62FE" w14:textId="4925F00F" w:rsidR="002B7746" w:rsidRPr="000D5BBC" w:rsidRDefault="002B7746" w:rsidP="000D5BBC">
      <w:pPr>
        <w:spacing w:before="100" w:beforeAutospacing="1" w:after="100" w:afterAutospacing="1" w:line="360" w:lineRule="auto"/>
        <w:ind w:firstLine="630"/>
        <w:rPr>
          <w:sz w:val="24"/>
          <w:szCs w:val="24"/>
          <w:lang w:val="de-DE" w:eastAsia="en-US"/>
        </w:rPr>
      </w:pPr>
      <w:r w:rsidRPr="002B7746">
        <w:rPr>
          <w:sz w:val="24"/>
          <w:szCs w:val="24"/>
          <w:lang w:val="en-US" w:eastAsia="en-US"/>
        </w:rPr>
        <w:sym w:font="Symbol" w:char="F092"/>
      </w:r>
      <w:r w:rsidRPr="002B7746">
        <w:rPr>
          <w:sz w:val="24"/>
          <w:szCs w:val="24"/>
          <w:lang w:val="de-DE" w:eastAsia="en-US"/>
        </w:rPr>
        <w:t xml:space="preserve"> Interes ose përvojë e dokumentuar në tregjet e Adriatikut të jugut</w:t>
      </w:r>
    </w:p>
    <w:p w14:paraId="48DD86E7" w14:textId="30C097EE" w:rsidR="002B7746" w:rsidRPr="002B7746" w:rsidRDefault="002B7746" w:rsidP="00055272">
      <w:pPr>
        <w:spacing w:before="100" w:beforeAutospacing="1" w:after="100" w:afterAutospacing="1"/>
        <w:ind w:firstLine="630"/>
        <w:rPr>
          <w:sz w:val="24"/>
          <w:szCs w:val="24"/>
          <w:lang w:val="de-DE" w:eastAsia="en-US"/>
        </w:rPr>
      </w:pPr>
      <w:r w:rsidRPr="002B7746">
        <w:rPr>
          <w:sz w:val="24"/>
          <w:szCs w:val="24"/>
          <w:lang w:val="en-US" w:eastAsia="en-US"/>
        </w:rPr>
        <w:sym w:font="Symbol" w:char="F092"/>
      </w:r>
      <w:r w:rsidRPr="002B7746">
        <w:rPr>
          <w:sz w:val="24"/>
          <w:szCs w:val="24"/>
          <w:lang w:val="en-US" w:eastAsia="en-US"/>
        </w:rPr>
        <w:t xml:space="preserve"> </w:t>
      </w:r>
      <w:proofErr w:type="spellStart"/>
      <w:r w:rsidRPr="002B7746">
        <w:rPr>
          <w:sz w:val="24"/>
          <w:szCs w:val="24"/>
          <w:lang w:val="en-US" w:eastAsia="en-US"/>
        </w:rPr>
        <w:t>Bashkëpunime</w:t>
      </w:r>
      <w:proofErr w:type="spellEnd"/>
      <w:r w:rsidRPr="002B7746">
        <w:rPr>
          <w:sz w:val="24"/>
          <w:szCs w:val="24"/>
          <w:lang w:val="en-US" w:eastAsia="en-US"/>
        </w:rPr>
        <w:t xml:space="preserve"> </w:t>
      </w:r>
      <w:proofErr w:type="spellStart"/>
      <w:r w:rsidRPr="002B7746">
        <w:rPr>
          <w:sz w:val="24"/>
          <w:szCs w:val="24"/>
          <w:lang w:val="en-US" w:eastAsia="en-US"/>
        </w:rPr>
        <w:t>aktive</w:t>
      </w:r>
      <w:proofErr w:type="spellEnd"/>
      <w:r w:rsidRPr="002B7746">
        <w:rPr>
          <w:sz w:val="24"/>
          <w:szCs w:val="24"/>
          <w:lang w:val="en-US" w:eastAsia="en-US"/>
        </w:rPr>
        <w:t xml:space="preserve"> me </w:t>
      </w:r>
      <w:proofErr w:type="spellStart"/>
      <w:r w:rsidRPr="002B7746">
        <w:rPr>
          <w:sz w:val="24"/>
          <w:szCs w:val="24"/>
          <w:lang w:val="en-US" w:eastAsia="en-US"/>
        </w:rPr>
        <w:t>partnerë</w:t>
      </w:r>
      <w:proofErr w:type="spellEnd"/>
      <w:r w:rsidRPr="002B7746">
        <w:rPr>
          <w:sz w:val="24"/>
          <w:szCs w:val="24"/>
          <w:lang w:val="en-US" w:eastAsia="en-US"/>
        </w:rPr>
        <w:t xml:space="preserve"> </w:t>
      </w:r>
      <w:proofErr w:type="spellStart"/>
      <w:r w:rsidRPr="002B7746">
        <w:rPr>
          <w:sz w:val="24"/>
          <w:szCs w:val="24"/>
          <w:lang w:val="en-US" w:eastAsia="en-US"/>
        </w:rPr>
        <w:t>në</w:t>
      </w:r>
      <w:proofErr w:type="spellEnd"/>
      <w:r w:rsidRPr="002B7746">
        <w:rPr>
          <w:sz w:val="24"/>
          <w:szCs w:val="24"/>
          <w:lang w:val="en-US" w:eastAsia="en-US"/>
        </w:rPr>
        <w:t xml:space="preserve"> Shqipëri, Mal </w:t>
      </w:r>
      <w:proofErr w:type="spellStart"/>
      <w:r w:rsidRPr="002B7746">
        <w:rPr>
          <w:sz w:val="24"/>
          <w:szCs w:val="24"/>
          <w:lang w:val="en-US" w:eastAsia="en-US"/>
        </w:rPr>
        <w:t>të</w:t>
      </w:r>
      <w:proofErr w:type="spellEnd"/>
      <w:r w:rsidRPr="002B7746">
        <w:rPr>
          <w:sz w:val="24"/>
          <w:szCs w:val="24"/>
          <w:lang w:val="en-US" w:eastAsia="en-US"/>
        </w:rPr>
        <w:t xml:space="preserve"> Zi </w:t>
      </w:r>
      <w:proofErr w:type="spellStart"/>
      <w:r w:rsidRPr="002B7746">
        <w:rPr>
          <w:sz w:val="24"/>
          <w:szCs w:val="24"/>
          <w:lang w:val="en-US" w:eastAsia="en-US"/>
        </w:rPr>
        <w:t>ose</w:t>
      </w:r>
      <w:proofErr w:type="spellEnd"/>
      <w:r w:rsidRPr="002B7746">
        <w:rPr>
          <w:sz w:val="24"/>
          <w:szCs w:val="24"/>
          <w:lang w:val="en-US" w:eastAsia="en-US"/>
        </w:rPr>
        <w:t xml:space="preserve"> Itali. </w:t>
      </w: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citohet</w:t>
      </w:r>
      <w:proofErr w:type="spellEnd"/>
      <w:r w:rsidRPr="002B7746">
        <w:rPr>
          <w:sz w:val="24"/>
          <w:szCs w:val="24"/>
          <w:lang w:val="en-US" w:eastAsia="en-US"/>
        </w:rPr>
        <w:t xml:space="preserve"> </w:t>
      </w:r>
      <w:proofErr w:type="spellStart"/>
      <w:r w:rsidRPr="002B7746">
        <w:rPr>
          <w:sz w:val="24"/>
          <w:szCs w:val="24"/>
          <w:lang w:val="en-US" w:eastAsia="en-US"/>
        </w:rPr>
        <w:t>shkurt</w:t>
      </w:r>
      <w:proofErr w:type="spellEnd"/>
      <w:r w:rsidRPr="002B7746">
        <w:rPr>
          <w:sz w:val="24"/>
          <w:szCs w:val="24"/>
          <w:lang w:val="en-US" w:eastAsia="en-US"/>
        </w:rPr>
        <w:t>:</w:t>
      </w:r>
    </w:p>
    <w:p w14:paraId="30F10EC4" w14:textId="0D11C070" w:rsidR="00C5723D" w:rsidRPr="002B7746" w:rsidRDefault="001C513C" w:rsidP="00055272">
      <w:pPr>
        <w:pBdr>
          <w:top w:val="nil"/>
          <w:left w:val="nil"/>
          <w:bottom w:val="nil"/>
          <w:right w:val="nil"/>
          <w:between w:val="nil"/>
        </w:pBdr>
        <w:spacing w:after="280"/>
        <w:ind w:left="720"/>
        <w:rPr>
          <w:sz w:val="24"/>
          <w:szCs w:val="24"/>
        </w:rPr>
      </w:pPr>
      <w:r w:rsidRPr="002B7746">
        <w:rPr>
          <w:color w:val="000000"/>
          <w:sz w:val="24"/>
          <w:szCs w:val="24"/>
        </w:rPr>
        <w:t>______________________________________________________________________________________________________________________________________</w:t>
      </w:r>
    </w:p>
    <w:p w14:paraId="3558F520" w14:textId="22004F3C" w:rsidR="002B7746" w:rsidRPr="002B7746" w:rsidRDefault="00055272" w:rsidP="00055272">
      <w:pPr>
        <w:spacing w:before="100" w:beforeAutospacing="1" w:after="100" w:afterAutospacing="1" w:line="276" w:lineRule="auto"/>
        <w:ind w:hanging="90"/>
        <w:rPr>
          <w:sz w:val="24"/>
          <w:szCs w:val="24"/>
          <w:lang w:val="en-US" w:eastAsia="en-US"/>
        </w:rPr>
      </w:pPr>
      <w:r w:rsidRPr="00055272">
        <w:rPr>
          <w:b/>
          <w:bCs/>
          <w:sz w:val="24"/>
          <w:szCs w:val="24"/>
          <w:lang w:eastAsia="en-US"/>
        </w:rPr>
        <w:t>Promovim</w:t>
      </w:r>
      <w:r w:rsidR="002B7746" w:rsidRPr="002B7746">
        <w:rPr>
          <w:b/>
          <w:bCs/>
          <w:sz w:val="24"/>
          <w:szCs w:val="24"/>
          <w:lang w:eastAsia="en-US"/>
        </w:rPr>
        <w:t xml:space="preserve"> territorial (HORECA/Turizëm)</w:t>
      </w:r>
      <w:r w:rsidR="002B7746" w:rsidRPr="002B7746">
        <w:rPr>
          <w:sz w:val="24"/>
          <w:szCs w:val="24"/>
          <w:lang w:eastAsia="en-US"/>
        </w:rPr>
        <w:br/>
      </w:r>
      <w:r w:rsidRPr="00055272">
        <w:rPr>
          <w:sz w:val="24"/>
          <w:szCs w:val="24"/>
          <w:lang w:eastAsia="en-US"/>
        </w:rPr>
        <w:t xml:space="preserve"> </w:t>
      </w:r>
      <w:r>
        <w:rPr>
          <w:sz w:val="24"/>
          <w:szCs w:val="24"/>
          <w:lang w:eastAsia="en-US"/>
        </w:rPr>
        <w:t xml:space="preserve">       </w:t>
      </w:r>
      <w:r w:rsidR="002B7746" w:rsidRPr="002B7746">
        <w:rPr>
          <w:sz w:val="24"/>
          <w:szCs w:val="24"/>
          <w:lang w:val="en-US" w:eastAsia="en-US"/>
        </w:rPr>
        <w:sym w:font="Symbol" w:char="F092"/>
      </w:r>
      <w:r w:rsidR="002B7746" w:rsidRPr="002B7746">
        <w:rPr>
          <w:sz w:val="24"/>
          <w:szCs w:val="24"/>
          <w:lang w:eastAsia="en-US"/>
        </w:rPr>
        <w:t xml:space="preserve"> Zhvillim ose planifikim i ofertave turistike dhe gastronomike që promovojnë vajin EVO lokal të </w:t>
      </w:r>
      <w:r>
        <w:rPr>
          <w:sz w:val="24"/>
          <w:szCs w:val="24"/>
          <w:lang w:eastAsia="en-US"/>
        </w:rPr>
        <w:t xml:space="preserve"> </w:t>
      </w:r>
      <w:r w:rsidR="002B7746" w:rsidRPr="002B7746">
        <w:rPr>
          <w:sz w:val="24"/>
          <w:szCs w:val="24"/>
          <w:lang w:eastAsia="en-US"/>
        </w:rPr>
        <w:t xml:space="preserve">cilësisë së lartë (Oil Tourism). </w:t>
      </w:r>
      <w:proofErr w:type="spellStart"/>
      <w:r w:rsidR="002B7746" w:rsidRPr="002B7746">
        <w:rPr>
          <w:sz w:val="24"/>
          <w:szCs w:val="24"/>
          <w:lang w:val="en-US" w:eastAsia="en-US"/>
        </w:rPr>
        <w:t>Të</w:t>
      </w:r>
      <w:proofErr w:type="spellEnd"/>
      <w:r w:rsidR="002B7746" w:rsidRPr="002B7746">
        <w:rPr>
          <w:sz w:val="24"/>
          <w:szCs w:val="24"/>
          <w:lang w:val="en-US" w:eastAsia="en-US"/>
        </w:rPr>
        <w:t xml:space="preserve"> </w:t>
      </w:r>
      <w:proofErr w:type="spellStart"/>
      <w:r w:rsidR="002B7746" w:rsidRPr="002B7746">
        <w:rPr>
          <w:sz w:val="24"/>
          <w:szCs w:val="24"/>
          <w:lang w:val="en-US" w:eastAsia="en-US"/>
        </w:rPr>
        <w:t>specifikohet</w:t>
      </w:r>
      <w:proofErr w:type="spellEnd"/>
      <w:r w:rsidR="002B7746" w:rsidRPr="002B7746">
        <w:rPr>
          <w:sz w:val="24"/>
          <w:szCs w:val="24"/>
          <w:lang w:val="en-US" w:eastAsia="en-US"/>
        </w:rPr>
        <w:t xml:space="preserve"> </w:t>
      </w:r>
      <w:proofErr w:type="spellStart"/>
      <w:r w:rsidR="002B7746" w:rsidRPr="002B7746">
        <w:rPr>
          <w:sz w:val="24"/>
          <w:szCs w:val="24"/>
          <w:lang w:val="en-US" w:eastAsia="en-US"/>
        </w:rPr>
        <w:t>shkurt</w:t>
      </w:r>
      <w:proofErr w:type="spellEnd"/>
      <w:r w:rsidR="002B7746" w:rsidRPr="002B7746">
        <w:rPr>
          <w:sz w:val="24"/>
          <w:szCs w:val="24"/>
          <w:lang w:val="en-US" w:eastAsia="en-US"/>
        </w:rPr>
        <w:t>:</w:t>
      </w:r>
    </w:p>
    <w:p w14:paraId="57E6C096" w14:textId="78EE567B" w:rsidR="00C5723D" w:rsidRPr="00055272" w:rsidRDefault="001C513C" w:rsidP="00055272">
      <w:pPr>
        <w:pBdr>
          <w:top w:val="nil"/>
          <w:left w:val="nil"/>
          <w:bottom w:val="nil"/>
          <w:right w:val="nil"/>
          <w:between w:val="nil"/>
        </w:pBdr>
        <w:spacing w:after="280" w:line="276" w:lineRule="auto"/>
        <w:rPr>
          <w:color w:val="000000"/>
          <w:sz w:val="24"/>
          <w:szCs w:val="24"/>
        </w:rPr>
      </w:pPr>
      <w:r w:rsidRPr="002B7746">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14:paraId="7A36287C" w14:textId="77777777" w:rsidR="002B7746" w:rsidRPr="002B7746" w:rsidRDefault="002B7746" w:rsidP="002B7746">
      <w:pPr>
        <w:spacing w:before="100" w:beforeAutospacing="1" w:after="100" w:afterAutospacing="1" w:line="360" w:lineRule="auto"/>
        <w:rPr>
          <w:sz w:val="24"/>
          <w:szCs w:val="24"/>
          <w:lang w:val="de-DE" w:eastAsia="en-US"/>
        </w:rPr>
      </w:pPr>
      <w:r w:rsidRPr="002B7746">
        <w:rPr>
          <w:sz w:val="24"/>
          <w:szCs w:val="24"/>
          <w:lang w:val="en-US" w:eastAsia="en-US"/>
        </w:rPr>
        <w:sym w:font="Symbol" w:char="F092"/>
      </w:r>
      <w:r w:rsidRPr="002B7746">
        <w:rPr>
          <w:sz w:val="24"/>
          <w:szCs w:val="24"/>
          <w:lang w:val="de-DE" w:eastAsia="en-US"/>
        </w:rPr>
        <w:t xml:space="preserve"> </w:t>
      </w:r>
      <w:r w:rsidRPr="002B7746">
        <w:rPr>
          <w:b/>
          <w:bCs/>
          <w:sz w:val="24"/>
          <w:szCs w:val="24"/>
          <w:lang w:val="de-DE" w:eastAsia="en-US"/>
        </w:rPr>
        <w:t>Aktiviteti 2 – Ditë formimi me ekspertët e HEVON</w:t>
      </w:r>
    </w:p>
    <w:p w14:paraId="0ABC2665" w14:textId="77777777" w:rsidR="002B7746" w:rsidRPr="002B7746" w:rsidRDefault="002B7746" w:rsidP="002B7746">
      <w:pPr>
        <w:spacing w:before="100" w:beforeAutospacing="1" w:after="100" w:afterAutospacing="1" w:line="360" w:lineRule="auto"/>
        <w:rPr>
          <w:sz w:val="24"/>
          <w:szCs w:val="24"/>
          <w:lang w:val="en-US" w:eastAsia="en-US"/>
        </w:rPr>
      </w:pPr>
      <w:proofErr w:type="spellStart"/>
      <w:r w:rsidRPr="002B7746">
        <w:rPr>
          <w:sz w:val="24"/>
          <w:szCs w:val="24"/>
          <w:lang w:val="en-US" w:eastAsia="en-US"/>
        </w:rPr>
        <w:t>Për</w:t>
      </w:r>
      <w:proofErr w:type="spellEnd"/>
      <w:r w:rsidRPr="002B7746">
        <w:rPr>
          <w:sz w:val="24"/>
          <w:szCs w:val="24"/>
          <w:lang w:val="en-US" w:eastAsia="en-US"/>
        </w:rPr>
        <w:t xml:space="preserve"> </w:t>
      </w:r>
      <w:proofErr w:type="spellStart"/>
      <w:r w:rsidRPr="002B7746">
        <w:rPr>
          <w:sz w:val="24"/>
          <w:szCs w:val="24"/>
          <w:lang w:val="en-US" w:eastAsia="en-US"/>
        </w:rPr>
        <w:t>këtë</w:t>
      </w:r>
      <w:proofErr w:type="spellEnd"/>
      <w:r w:rsidRPr="002B7746">
        <w:rPr>
          <w:sz w:val="24"/>
          <w:szCs w:val="24"/>
          <w:lang w:val="en-US" w:eastAsia="en-US"/>
        </w:rPr>
        <w:t xml:space="preserve"> </w:t>
      </w:r>
      <w:proofErr w:type="spellStart"/>
      <w:r w:rsidRPr="002B7746">
        <w:rPr>
          <w:sz w:val="24"/>
          <w:szCs w:val="24"/>
          <w:lang w:val="en-US" w:eastAsia="en-US"/>
        </w:rPr>
        <w:t>deklaron</w:t>
      </w:r>
      <w:proofErr w:type="spellEnd"/>
      <w:r w:rsidRPr="002B7746">
        <w:rPr>
          <w:sz w:val="24"/>
          <w:szCs w:val="24"/>
          <w:lang w:val="en-US" w:eastAsia="en-US"/>
        </w:rPr>
        <w:t xml:space="preserve">, </w:t>
      </w:r>
      <w:proofErr w:type="spellStart"/>
      <w:r w:rsidRPr="002B7746">
        <w:rPr>
          <w:sz w:val="24"/>
          <w:szCs w:val="24"/>
          <w:lang w:val="en-US" w:eastAsia="en-US"/>
        </w:rPr>
        <w:t>nën</w:t>
      </w:r>
      <w:proofErr w:type="spellEnd"/>
      <w:r w:rsidRPr="002B7746">
        <w:rPr>
          <w:sz w:val="24"/>
          <w:szCs w:val="24"/>
          <w:lang w:val="en-US" w:eastAsia="en-US"/>
        </w:rPr>
        <w:t xml:space="preserve"> </w:t>
      </w:r>
      <w:proofErr w:type="spellStart"/>
      <w:r w:rsidRPr="002B7746">
        <w:rPr>
          <w:sz w:val="24"/>
          <w:szCs w:val="24"/>
          <w:lang w:val="en-US" w:eastAsia="en-US"/>
        </w:rPr>
        <w:t>përgjegjësinë</w:t>
      </w:r>
      <w:proofErr w:type="spellEnd"/>
      <w:r w:rsidRPr="002B7746">
        <w:rPr>
          <w:sz w:val="24"/>
          <w:szCs w:val="24"/>
          <w:lang w:val="en-US" w:eastAsia="en-US"/>
        </w:rPr>
        <w:t xml:space="preserve"> e vet, se </w:t>
      </w:r>
      <w:proofErr w:type="spellStart"/>
      <w:r w:rsidRPr="002B7746">
        <w:rPr>
          <w:sz w:val="24"/>
          <w:szCs w:val="24"/>
          <w:lang w:val="en-US" w:eastAsia="en-US"/>
        </w:rPr>
        <w:t>plotëson</w:t>
      </w:r>
      <w:proofErr w:type="spellEnd"/>
      <w:r w:rsidRPr="002B7746">
        <w:rPr>
          <w:sz w:val="24"/>
          <w:szCs w:val="24"/>
          <w:lang w:val="en-US" w:eastAsia="en-US"/>
        </w:rPr>
        <w:t xml:space="preserve"> </w:t>
      </w:r>
      <w:proofErr w:type="spellStart"/>
      <w:r w:rsidRPr="002B7746">
        <w:rPr>
          <w:sz w:val="24"/>
          <w:szCs w:val="24"/>
          <w:lang w:val="en-US" w:eastAsia="en-US"/>
        </w:rPr>
        <w:t>kriteret</w:t>
      </w:r>
      <w:proofErr w:type="spellEnd"/>
      <w:r w:rsidRPr="002B7746">
        <w:rPr>
          <w:sz w:val="24"/>
          <w:szCs w:val="24"/>
          <w:lang w:val="en-US" w:eastAsia="en-US"/>
        </w:rPr>
        <w:t xml:space="preserve"> </w:t>
      </w:r>
      <w:proofErr w:type="spellStart"/>
      <w:r w:rsidRPr="002B7746">
        <w:rPr>
          <w:sz w:val="24"/>
          <w:szCs w:val="24"/>
          <w:lang w:val="en-US" w:eastAsia="en-US"/>
        </w:rPr>
        <w:t>minimale</w:t>
      </w:r>
      <w:proofErr w:type="spellEnd"/>
      <w:r w:rsidRPr="002B7746">
        <w:rPr>
          <w:sz w:val="24"/>
          <w:szCs w:val="24"/>
          <w:lang w:val="en-US" w:eastAsia="en-US"/>
        </w:rPr>
        <w:t xml:space="preserve"> </w:t>
      </w: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pranueshmërisë</w:t>
      </w:r>
      <w:proofErr w:type="spellEnd"/>
      <w:r w:rsidRPr="002B7746">
        <w:rPr>
          <w:sz w:val="24"/>
          <w:szCs w:val="24"/>
          <w:lang w:val="en-US" w:eastAsia="en-US"/>
        </w:rPr>
        <w:t>:</w:t>
      </w:r>
    </w:p>
    <w:p w14:paraId="6F19A237" w14:textId="77777777" w:rsidR="002B7746" w:rsidRPr="002B7746" w:rsidRDefault="002B7746" w:rsidP="002B7746">
      <w:pPr>
        <w:numPr>
          <w:ilvl w:val="0"/>
          <w:numId w:val="13"/>
        </w:numPr>
        <w:spacing w:before="100" w:beforeAutospacing="1" w:after="100" w:afterAutospacing="1" w:line="360" w:lineRule="auto"/>
        <w:rPr>
          <w:sz w:val="24"/>
          <w:szCs w:val="24"/>
          <w:lang w:val="en-US" w:eastAsia="en-US"/>
        </w:rPr>
      </w:pP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jetë</w:t>
      </w:r>
      <w:proofErr w:type="spellEnd"/>
      <w:r w:rsidRPr="002B7746">
        <w:rPr>
          <w:sz w:val="24"/>
          <w:szCs w:val="24"/>
          <w:lang w:val="en-US" w:eastAsia="en-US"/>
        </w:rPr>
        <w:t xml:space="preserve"> </w:t>
      </w:r>
      <w:proofErr w:type="spellStart"/>
      <w:r w:rsidRPr="002B7746">
        <w:rPr>
          <w:sz w:val="24"/>
          <w:szCs w:val="24"/>
          <w:lang w:val="en-US" w:eastAsia="en-US"/>
        </w:rPr>
        <w:t>Ndërmarrje</w:t>
      </w:r>
      <w:proofErr w:type="spellEnd"/>
      <w:r w:rsidRPr="002B7746">
        <w:rPr>
          <w:sz w:val="24"/>
          <w:szCs w:val="24"/>
          <w:lang w:val="en-US" w:eastAsia="en-US"/>
        </w:rPr>
        <w:t xml:space="preserve"> Mikro, e </w:t>
      </w:r>
      <w:proofErr w:type="spellStart"/>
      <w:r w:rsidRPr="002B7746">
        <w:rPr>
          <w:sz w:val="24"/>
          <w:szCs w:val="24"/>
          <w:lang w:val="en-US" w:eastAsia="en-US"/>
        </w:rPr>
        <w:t>Vogël</w:t>
      </w:r>
      <w:proofErr w:type="spellEnd"/>
      <w:r w:rsidRPr="002B7746">
        <w:rPr>
          <w:sz w:val="24"/>
          <w:szCs w:val="24"/>
          <w:lang w:val="en-US" w:eastAsia="en-US"/>
        </w:rPr>
        <w:t xml:space="preserve"> </w:t>
      </w:r>
      <w:proofErr w:type="spellStart"/>
      <w:r w:rsidRPr="002B7746">
        <w:rPr>
          <w:sz w:val="24"/>
          <w:szCs w:val="24"/>
          <w:lang w:val="en-US" w:eastAsia="en-US"/>
        </w:rPr>
        <w:t>ose</w:t>
      </w:r>
      <w:proofErr w:type="spellEnd"/>
      <w:r w:rsidRPr="002B7746">
        <w:rPr>
          <w:sz w:val="24"/>
          <w:szCs w:val="24"/>
          <w:lang w:val="en-US" w:eastAsia="en-US"/>
        </w:rPr>
        <w:t xml:space="preserve"> e </w:t>
      </w:r>
      <w:proofErr w:type="spellStart"/>
      <w:r w:rsidRPr="002B7746">
        <w:rPr>
          <w:sz w:val="24"/>
          <w:szCs w:val="24"/>
          <w:lang w:val="en-US" w:eastAsia="en-US"/>
        </w:rPr>
        <w:t>Mesme</w:t>
      </w:r>
      <w:proofErr w:type="spellEnd"/>
      <w:r w:rsidRPr="002B7746">
        <w:rPr>
          <w:sz w:val="24"/>
          <w:szCs w:val="24"/>
          <w:lang w:val="en-US" w:eastAsia="en-US"/>
        </w:rPr>
        <w:t xml:space="preserve"> (NVM), </w:t>
      </w:r>
      <w:proofErr w:type="spellStart"/>
      <w:r w:rsidRPr="002B7746">
        <w:rPr>
          <w:sz w:val="24"/>
          <w:szCs w:val="24"/>
          <w:lang w:val="en-US" w:eastAsia="en-US"/>
        </w:rPr>
        <w:t>sipas</w:t>
      </w:r>
      <w:proofErr w:type="spellEnd"/>
      <w:r w:rsidRPr="002B7746">
        <w:rPr>
          <w:sz w:val="24"/>
          <w:szCs w:val="24"/>
          <w:lang w:val="en-US" w:eastAsia="en-US"/>
        </w:rPr>
        <w:t xml:space="preserve"> </w:t>
      </w:r>
      <w:proofErr w:type="spellStart"/>
      <w:r w:rsidRPr="002B7746">
        <w:rPr>
          <w:sz w:val="24"/>
          <w:szCs w:val="24"/>
          <w:lang w:val="en-US" w:eastAsia="en-US"/>
        </w:rPr>
        <w:t>Rregullores</w:t>
      </w:r>
      <w:proofErr w:type="spellEnd"/>
      <w:r w:rsidRPr="002B7746">
        <w:rPr>
          <w:sz w:val="24"/>
          <w:szCs w:val="24"/>
          <w:lang w:val="en-US" w:eastAsia="en-US"/>
        </w:rPr>
        <w:t xml:space="preserve"> (BE) 651/2014, </w:t>
      </w:r>
      <w:proofErr w:type="spellStart"/>
      <w:r w:rsidRPr="002B7746">
        <w:rPr>
          <w:sz w:val="24"/>
          <w:szCs w:val="24"/>
          <w:lang w:val="en-US" w:eastAsia="en-US"/>
        </w:rPr>
        <w:t>Shtojca</w:t>
      </w:r>
      <w:proofErr w:type="spellEnd"/>
      <w:r w:rsidRPr="002B7746">
        <w:rPr>
          <w:sz w:val="24"/>
          <w:szCs w:val="24"/>
          <w:lang w:val="en-US" w:eastAsia="en-US"/>
        </w:rPr>
        <w:t xml:space="preserve"> I, </w:t>
      </w:r>
      <w:proofErr w:type="spellStart"/>
      <w:r w:rsidRPr="002B7746">
        <w:rPr>
          <w:b/>
          <w:bCs/>
          <w:sz w:val="24"/>
          <w:szCs w:val="24"/>
          <w:lang w:val="en-US" w:eastAsia="en-US"/>
        </w:rPr>
        <w:t>ose</w:t>
      </w:r>
      <w:proofErr w:type="spellEnd"/>
      <w:r w:rsidRPr="002B7746">
        <w:rPr>
          <w:sz w:val="24"/>
          <w:szCs w:val="24"/>
          <w:lang w:val="en-US" w:eastAsia="en-US"/>
        </w:rPr>
        <w:t xml:space="preserve"> </w:t>
      </w: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ketë</w:t>
      </w:r>
      <w:proofErr w:type="spellEnd"/>
      <w:r w:rsidRPr="002B7746">
        <w:rPr>
          <w:sz w:val="24"/>
          <w:szCs w:val="24"/>
          <w:lang w:val="en-US" w:eastAsia="en-US"/>
        </w:rPr>
        <w:t xml:space="preserve"> </w:t>
      </w:r>
      <w:proofErr w:type="spellStart"/>
      <w:r w:rsidRPr="002B7746">
        <w:rPr>
          <w:sz w:val="24"/>
          <w:szCs w:val="24"/>
          <w:lang w:val="en-US" w:eastAsia="en-US"/>
        </w:rPr>
        <w:t>statusin</w:t>
      </w:r>
      <w:proofErr w:type="spellEnd"/>
      <w:r w:rsidRPr="002B7746">
        <w:rPr>
          <w:sz w:val="24"/>
          <w:szCs w:val="24"/>
          <w:lang w:val="en-US" w:eastAsia="en-US"/>
        </w:rPr>
        <w:t xml:space="preserve"> e </w:t>
      </w:r>
      <w:proofErr w:type="spellStart"/>
      <w:r w:rsidRPr="002B7746">
        <w:rPr>
          <w:sz w:val="24"/>
          <w:szCs w:val="24"/>
          <w:lang w:val="en-US" w:eastAsia="en-US"/>
        </w:rPr>
        <w:t>aktorit</w:t>
      </w:r>
      <w:proofErr w:type="spellEnd"/>
      <w:r w:rsidRPr="002B7746">
        <w:rPr>
          <w:sz w:val="24"/>
          <w:szCs w:val="24"/>
          <w:lang w:val="en-US" w:eastAsia="en-US"/>
        </w:rPr>
        <w:t xml:space="preserve"> </w:t>
      </w: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zinxhirit</w:t>
      </w:r>
      <w:proofErr w:type="spellEnd"/>
      <w:r w:rsidRPr="002B7746">
        <w:rPr>
          <w:sz w:val="24"/>
          <w:szCs w:val="24"/>
          <w:lang w:val="en-US" w:eastAsia="en-US"/>
        </w:rPr>
        <w:t xml:space="preserve"> </w:t>
      </w: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vlerës</w:t>
      </w:r>
      <w:proofErr w:type="spellEnd"/>
      <w:r w:rsidRPr="002B7746">
        <w:rPr>
          <w:sz w:val="24"/>
          <w:szCs w:val="24"/>
          <w:lang w:val="en-US" w:eastAsia="en-US"/>
        </w:rPr>
        <w:t xml:space="preserve">, </w:t>
      </w:r>
      <w:proofErr w:type="spellStart"/>
      <w:r w:rsidRPr="002B7746">
        <w:rPr>
          <w:sz w:val="24"/>
          <w:szCs w:val="24"/>
          <w:lang w:val="en-US" w:eastAsia="en-US"/>
        </w:rPr>
        <w:t>si</w:t>
      </w:r>
      <w:proofErr w:type="spellEnd"/>
      <w:r w:rsidRPr="002B7746">
        <w:rPr>
          <w:sz w:val="24"/>
          <w:szCs w:val="24"/>
          <w:lang w:val="en-US" w:eastAsia="en-US"/>
        </w:rPr>
        <w:t xml:space="preserve"> </w:t>
      </w:r>
      <w:proofErr w:type="spellStart"/>
      <w:r w:rsidRPr="002B7746">
        <w:rPr>
          <w:sz w:val="24"/>
          <w:szCs w:val="24"/>
          <w:lang w:val="en-US" w:eastAsia="en-US"/>
        </w:rPr>
        <w:t>institucione</w:t>
      </w:r>
      <w:proofErr w:type="spellEnd"/>
      <w:r w:rsidRPr="002B7746">
        <w:rPr>
          <w:sz w:val="24"/>
          <w:szCs w:val="24"/>
          <w:lang w:val="en-US" w:eastAsia="en-US"/>
        </w:rPr>
        <w:t xml:space="preserve"> </w:t>
      </w:r>
      <w:proofErr w:type="spellStart"/>
      <w:r w:rsidRPr="002B7746">
        <w:rPr>
          <w:sz w:val="24"/>
          <w:szCs w:val="24"/>
          <w:lang w:val="en-US" w:eastAsia="en-US"/>
        </w:rPr>
        <w:t>kërkimore</w:t>
      </w:r>
      <w:proofErr w:type="spellEnd"/>
      <w:r w:rsidRPr="002B7746">
        <w:rPr>
          <w:sz w:val="24"/>
          <w:szCs w:val="24"/>
          <w:lang w:val="en-US" w:eastAsia="en-US"/>
        </w:rPr>
        <w:t xml:space="preserve">, </w:t>
      </w:r>
      <w:proofErr w:type="spellStart"/>
      <w:r w:rsidRPr="002B7746">
        <w:rPr>
          <w:sz w:val="24"/>
          <w:szCs w:val="24"/>
          <w:lang w:val="en-US" w:eastAsia="en-US"/>
        </w:rPr>
        <w:t>shoqata</w:t>
      </w:r>
      <w:proofErr w:type="spellEnd"/>
      <w:r w:rsidRPr="002B7746">
        <w:rPr>
          <w:sz w:val="24"/>
          <w:szCs w:val="24"/>
          <w:lang w:val="en-US" w:eastAsia="en-US"/>
        </w:rPr>
        <w:t xml:space="preserve"> </w:t>
      </w:r>
      <w:proofErr w:type="spellStart"/>
      <w:r w:rsidRPr="002B7746">
        <w:rPr>
          <w:sz w:val="24"/>
          <w:szCs w:val="24"/>
          <w:lang w:val="en-US" w:eastAsia="en-US"/>
        </w:rPr>
        <w:t>profesionale</w:t>
      </w:r>
      <w:proofErr w:type="spellEnd"/>
      <w:r w:rsidRPr="002B7746">
        <w:rPr>
          <w:sz w:val="24"/>
          <w:szCs w:val="24"/>
          <w:lang w:val="en-US" w:eastAsia="en-US"/>
        </w:rPr>
        <w:t xml:space="preserve">, </w:t>
      </w:r>
      <w:proofErr w:type="spellStart"/>
      <w:r w:rsidRPr="002B7746">
        <w:rPr>
          <w:sz w:val="24"/>
          <w:szCs w:val="24"/>
          <w:lang w:val="en-US" w:eastAsia="en-US"/>
        </w:rPr>
        <w:t>konsorciume</w:t>
      </w:r>
      <w:proofErr w:type="spellEnd"/>
      <w:r w:rsidRPr="002B7746">
        <w:rPr>
          <w:sz w:val="24"/>
          <w:szCs w:val="24"/>
          <w:lang w:val="en-US" w:eastAsia="en-US"/>
        </w:rPr>
        <w:t xml:space="preserve"> apo </w:t>
      </w:r>
      <w:proofErr w:type="spellStart"/>
      <w:r w:rsidRPr="002B7746">
        <w:rPr>
          <w:sz w:val="24"/>
          <w:szCs w:val="24"/>
          <w:lang w:val="en-US" w:eastAsia="en-US"/>
        </w:rPr>
        <w:t>ente</w:t>
      </w:r>
      <w:proofErr w:type="spellEnd"/>
      <w:r w:rsidRPr="002B7746">
        <w:rPr>
          <w:sz w:val="24"/>
          <w:szCs w:val="24"/>
          <w:lang w:val="en-US" w:eastAsia="en-US"/>
        </w:rPr>
        <w:t xml:space="preserve"> </w:t>
      </w:r>
      <w:proofErr w:type="spellStart"/>
      <w:r w:rsidRPr="002B7746">
        <w:rPr>
          <w:sz w:val="24"/>
          <w:szCs w:val="24"/>
          <w:lang w:val="en-US" w:eastAsia="en-US"/>
        </w:rPr>
        <w:t>publike</w:t>
      </w:r>
      <w:proofErr w:type="spellEnd"/>
      <w:r w:rsidRPr="002B7746">
        <w:rPr>
          <w:sz w:val="24"/>
          <w:szCs w:val="24"/>
          <w:lang w:val="en-US" w:eastAsia="en-US"/>
        </w:rPr>
        <w:t xml:space="preserve"> </w:t>
      </w:r>
      <w:proofErr w:type="spellStart"/>
      <w:r w:rsidRPr="002B7746">
        <w:rPr>
          <w:sz w:val="24"/>
          <w:szCs w:val="24"/>
          <w:lang w:val="en-US" w:eastAsia="en-US"/>
        </w:rPr>
        <w:t>aktive</w:t>
      </w:r>
      <w:proofErr w:type="spellEnd"/>
      <w:r w:rsidRPr="002B7746">
        <w:rPr>
          <w:sz w:val="24"/>
          <w:szCs w:val="24"/>
          <w:lang w:val="en-US" w:eastAsia="en-US"/>
        </w:rPr>
        <w:t xml:space="preserve"> </w:t>
      </w:r>
      <w:proofErr w:type="spellStart"/>
      <w:r w:rsidRPr="002B7746">
        <w:rPr>
          <w:sz w:val="24"/>
          <w:szCs w:val="24"/>
          <w:lang w:val="en-US" w:eastAsia="en-US"/>
        </w:rPr>
        <w:t>në</w:t>
      </w:r>
      <w:proofErr w:type="spellEnd"/>
      <w:r w:rsidRPr="002B7746">
        <w:rPr>
          <w:sz w:val="24"/>
          <w:szCs w:val="24"/>
          <w:lang w:val="en-US" w:eastAsia="en-US"/>
        </w:rPr>
        <w:t xml:space="preserve"> </w:t>
      </w:r>
      <w:proofErr w:type="spellStart"/>
      <w:r w:rsidRPr="002B7746">
        <w:rPr>
          <w:sz w:val="24"/>
          <w:szCs w:val="24"/>
          <w:lang w:val="en-US" w:eastAsia="en-US"/>
        </w:rPr>
        <w:t>sektorët</w:t>
      </w:r>
      <w:proofErr w:type="spellEnd"/>
      <w:r w:rsidRPr="002B7746">
        <w:rPr>
          <w:sz w:val="24"/>
          <w:szCs w:val="24"/>
          <w:lang w:val="en-US" w:eastAsia="en-US"/>
        </w:rPr>
        <w:t xml:space="preserve"> </w:t>
      </w:r>
      <w:proofErr w:type="spellStart"/>
      <w:r w:rsidRPr="002B7746">
        <w:rPr>
          <w:sz w:val="24"/>
          <w:szCs w:val="24"/>
          <w:lang w:val="en-US" w:eastAsia="en-US"/>
        </w:rPr>
        <w:t>përkatës</w:t>
      </w:r>
      <w:proofErr w:type="spellEnd"/>
      <w:r w:rsidRPr="002B7746">
        <w:rPr>
          <w:sz w:val="24"/>
          <w:szCs w:val="24"/>
          <w:lang w:val="en-US" w:eastAsia="en-US"/>
        </w:rPr>
        <w:t>.</w:t>
      </w:r>
    </w:p>
    <w:p w14:paraId="45711AA8" w14:textId="77777777" w:rsidR="002B7746" w:rsidRPr="002B7746" w:rsidRDefault="002B7746" w:rsidP="002B7746">
      <w:pPr>
        <w:numPr>
          <w:ilvl w:val="0"/>
          <w:numId w:val="13"/>
        </w:numPr>
        <w:spacing w:before="100" w:beforeAutospacing="1" w:after="100" w:afterAutospacing="1" w:line="360" w:lineRule="auto"/>
        <w:rPr>
          <w:sz w:val="24"/>
          <w:szCs w:val="24"/>
          <w:lang w:val="en-US" w:eastAsia="en-US"/>
        </w:rPr>
      </w:pPr>
      <w:proofErr w:type="spellStart"/>
      <w:r w:rsidRPr="002B7746">
        <w:rPr>
          <w:sz w:val="24"/>
          <w:szCs w:val="24"/>
          <w:lang w:val="en-US" w:eastAsia="en-US"/>
        </w:rPr>
        <w:lastRenderedPageBreak/>
        <w:t>Të</w:t>
      </w:r>
      <w:proofErr w:type="spellEnd"/>
      <w:r w:rsidRPr="002B7746">
        <w:rPr>
          <w:sz w:val="24"/>
          <w:szCs w:val="24"/>
          <w:lang w:val="en-US" w:eastAsia="en-US"/>
        </w:rPr>
        <w:t xml:space="preserve"> </w:t>
      </w:r>
      <w:proofErr w:type="spellStart"/>
      <w:r w:rsidRPr="002B7746">
        <w:rPr>
          <w:sz w:val="24"/>
          <w:szCs w:val="24"/>
          <w:lang w:val="en-US" w:eastAsia="en-US"/>
        </w:rPr>
        <w:t>ketë</w:t>
      </w:r>
      <w:proofErr w:type="spellEnd"/>
      <w:r w:rsidRPr="002B7746">
        <w:rPr>
          <w:sz w:val="24"/>
          <w:szCs w:val="24"/>
          <w:lang w:val="en-US" w:eastAsia="en-US"/>
        </w:rPr>
        <w:t xml:space="preserve"> </w:t>
      </w:r>
      <w:proofErr w:type="spellStart"/>
      <w:r w:rsidRPr="002B7746">
        <w:rPr>
          <w:sz w:val="24"/>
          <w:szCs w:val="24"/>
          <w:lang w:val="en-US" w:eastAsia="en-US"/>
        </w:rPr>
        <w:t>seli</w:t>
      </w:r>
      <w:proofErr w:type="spellEnd"/>
      <w:r w:rsidRPr="002B7746">
        <w:rPr>
          <w:sz w:val="24"/>
          <w:szCs w:val="24"/>
          <w:lang w:val="en-US" w:eastAsia="en-US"/>
        </w:rPr>
        <w:t xml:space="preserve"> operative </w:t>
      </w:r>
      <w:proofErr w:type="spellStart"/>
      <w:r w:rsidRPr="002B7746">
        <w:rPr>
          <w:sz w:val="24"/>
          <w:szCs w:val="24"/>
          <w:lang w:val="en-US" w:eastAsia="en-US"/>
        </w:rPr>
        <w:t>ose</w:t>
      </w:r>
      <w:proofErr w:type="spellEnd"/>
      <w:r w:rsidRPr="002B7746">
        <w:rPr>
          <w:sz w:val="24"/>
          <w:szCs w:val="24"/>
          <w:lang w:val="en-US" w:eastAsia="en-US"/>
        </w:rPr>
        <w:t xml:space="preserve"> </w:t>
      </w:r>
      <w:proofErr w:type="spellStart"/>
      <w:r w:rsidRPr="002B7746">
        <w:rPr>
          <w:sz w:val="24"/>
          <w:szCs w:val="24"/>
          <w:lang w:val="en-US" w:eastAsia="en-US"/>
        </w:rPr>
        <w:t>interes</w:t>
      </w:r>
      <w:proofErr w:type="spellEnd"/>
      <w:r w:rsidRPr="002B7746">
        <w:rPr>
          <w:sz w:val="24"/>
          <w:szCs w:val="24"/>
          <w:lang w:val="en-US" w:eastAsia="en-US"/>
        </w:rPr>
        <w:t xml:space="preserve"> </w:t>
      </w:r>
      <w:proofErr w:type="spellStart"/>
      <w:r w:rsidRPr="002B7746">
        <w:rPr>
          <w:sz w:val="24"/>
          <w:szCs w:val="24"/>
          <w:lang w:val="en-US" w:eastAsia="en-US"/>
        </w:rPr>
        <w:t>specifik</w:t>
      </w:r>
      <w:proofErr w:type="spellEnd"/>
      <w:r w:rsidRPr="002B7746">
        <w:rPr>
          <w:sz w:val="24"/>
          <w:szCs w:val="24"/>
          <w:lang w:val="en-US" w:eastAsia="en-US"/>
        </w:rPr>
        <w:t xml:space="preserve"> </w:t>
      </w:r>
      <w:proofErr w:type="spellStart"/>
      <w:r w:rsidRPr="002B7746">
        <w:rPr>
          <w:sz w:val="24"/>
          <w:szCs w:val="24"/>
          <w:lang w:val="en-US" w:eastAsia="en-US"/>
        </w:rPr>
        <w:t>në</w:t>
      </w:r>
      <w:proofErr w:type="spellEnd"/>
      <w:r w:rsidRPr="002B7746">
        <w:rPr>
          <w:sz w:val="24"/>
          <w:szCs w:val="24"/>
          <w:lang w:val="en-US" w:eastAsia="en-US"/>
        </w:rPr>
        <w:t xml:space="preserve"> </w:t>
      </w:r>
      <w:proofErr w:type="spellStart"/>
      <w:r w:rsidRPr="002B7746">
        <w:rPr>
          <w:sz w:val="24"/>
          <w:szCs w:val="24"/>
          <w:lang w:val="en-US" w:eastAsia="en-US"/>
        </w:rPr>
        <w:t>një</w:t>
      </w:r>
      <w:proofErr w:type="spellEnd"/>
      <w:r w:rsidRPr="002B7746">
        <w:rPr>
          <w:sz w:val="24"/>
          <w:szCs w:val="24"/>
          <w:lang w:val="en-US" w:eastAsia="en-US"/>
        </w:rPr>
        <w:t xml:space="preserve"> </w:t>
      </w:r>
      <w:proofErr w:type="spellStart"/>
      <w:r w:rsidRPr="002B7746">
        <w:rPr>
          <w:sz w:val="24"/>
          <w:szCs w:val="24"/>
          <w:lang w:val="en-US" w:eastAsia="en-US"/>
        </w:rPr>
        <w:t>nga</w:t>
      </w:r>
      <w:proofErr w:type="spellEnd"/>
      <w:r w:rsidRPr="002B7746">
        <w:rPr>
          <w:sz w:val="24"/>
          <w:szCs w:val="24"/>
          <w:lang w:val="en-US" w:eastAsia="en-US"/>
        </w:rPr>
        <w:t xml:space="preserve"> </w:t>
      </w:r>
      <w:proofErr w:type="spellStart"/>
      <w:r w:rsidRPr="002B7746">
        <w:rPr>
          <w:sz w:val="24"/>
          <w:szCs w:val="24"/>
          <w:lang w:val="en-US" w:eastAsia="en-US"/>
        </w:rPr>
        <w:t>territoret</w:t>
      </w:r>
      <w:proofErr w:type="spellEnd"/>
      <w:r w:rsidRPr="002B7746">
        <w:rPr>
          <w:sz w:val="24"/>
          <w:szCs w:val="24"/>
          <w:lang w:val="en-US" w:eastAsia="en-US"/>
        </w:rPr>
        <w:t xml:space="preserve"> </w:t>
      </w:r>
      <w:proofErr w:type="spellStart"/>
      <w:r w:rsidRPr="002B7746">
        <w:rPr>
          <w:sz w:val="24"/>
          <w:szCs w:val="24"/>
          <w:lang w:val="en-US" w:eastAsia="en-US"/>
        </w:rPr>
        <w:t>partnere</w:t>
      </w:r>
      <w:proofErr w:type="spellEnd"/>
      <w:r w:rsidRPr="002B7746">
        <w:rPr>
          <w:sz w:val="24"/>
          <w:szCs w:val="24"/>
          <w:lang w:val="en-US" w:eastAsia="en-US"/>
        </w:rPr>
        <w:t xml:space="preserve"> </w:t>
      </w:r>
      <w:proofErr w:type="spellStart"/>
      <w:r w:rsidRPr="002B7746">
        <w:rPr>
          <w:sz w:val="24"/>
          <w:szCs w:val="24"/>
          <w:lang w:val="en-US" w:eastAsia="en-US"/>
        </w:rPr>
        <w:t>të</w:t>
      </w:r>
      <w:proofErr w:type="spellEnd"/>
      <w:r w:rsidRPr="002B7746">
        <w:rPr>
          <w:sz w:val="24"/>
          <w:szCs w:val="24"/>
          <w:lang w:val="en-US" w:eastAsia="en-US"/>
        </w:rPr>
        <w:t xml:space="preserve"> </w:t>
      </w:r>
      <w:proofErr w:type="spellStart"/>
      <w:r w:rsidRPr="002B7746">
        <w:rPr>
          <w:sz w:val="24"/>
          <w:szCs w:val="24"/>
          <w:lang w:val="en-US" w:eastAsia="en-US"/>
        </w:rPr>
        <w:t>projektit</w:t>
      </w:r>
      <w:proofErr w:type="spellEnd"/>
      <w:r w:rsidRPr="002B7746">
        <w:rPr>
          <w:sz w:val="24"/>
          <w:szCs w:val="24"/>
          <w:lang w:val="en-US" w:eastAsia="en-US"/>
        </w:rPr>
        <w:t>:</w:t>
      </w:r>
      <w:r w:rsidRPr="002B7746">
        <w:rPr>
          <w:sz w:val="24"/>
          <w:szCs w:val="24"/>
          <w:lang w:val="en-US" w:eastAsia="en-US"/>
        </w:rPr>
        <w:br/>
      </w:r>
      <w:r w:rsidRPr="002B7746">
        <w:rPr>
          <w:b/>
          <w:bCs/>
          <w:sz w:val="24"/>
          <w:szCs w:val="24"/>
          <w:lang w:val="en-US" w:eastAsia="en-US"/>
        </w:rPr>
        <w:t xml:space="preserve">Molise, Puglia, </w:t>
      </w:r>
      <w:proofErr w:type="spellStart"/>
      <w:r w:rsidRPr="002B7746">
        <w:rPr>
          <w:b/>
          <w:bCs/>
          <w:sz w:val="24"/>
          <w:szCs w:val="24"/>
          <w:lang w:val="en-US" w:eastAsia="en-US"/>
        </w:rPr>
        <w:t>Shqipëri</w:t>
      </w:r>
      <w:proofErr w:type="spellEnd"/>
      <w:r w:rsidRPr="002B7746">
        <w:rPr>
          <w:b/>
          <w:bCs/>
          <w:sz w:val="24"/>
          <w:szCs w:val="24"/>
          <w:lang w:val="en-US" w:eastAsia="en-US"/>
        </w:rPr>
        <w:t xml:space="preserve">, Mal </w:t>
      </w:r>
      <w:proofErr w:type="spellStart"/>
      <w:r w:rsidRPr="002B7746">
        <w:rPr>
          <w:b/>
          <w:bCs/>
          <w:sz w:val="24"/>
          <w:szCs w:val="24"/>
          <w:lang w:val="en-US" w:eastAsia="en-US"/>
        </w:rPr>
        <w:t>i</w:t>
      </w:r>
      <w:proofErr w:type="spellEnd"/>
      <w:r w:rsidRPr="002B7746">
        <w:rPr>
          <w:b/>
          <w:bCs/>
          <w:sz w:val="24"/>
          <w:szCs w:val="24"/>
          <w:lang w:val="en-US" w:eastAsia="en-US"/>
        </w:rPr>
        <w:t xml:space="preserve"> Zi.</w:t>
      </w:r>
    </w:p>
    <w:p w14:paraId="26C37A3D" w14:textId="6034681C" w:rsidR="002B7746" w:rsidRPr="00055272" w:rsidRDefault="002B7746" w:rsidP="00055272">
      <w:pPr>
        <w:spacing w:before="100" w:beforeAutospacing="1" w:after="100" w:afterAutospacing="1" w:line="360" w:lineRule="auto"/>
        <w:rPr>
          <w:sz w:val="24"/>
          <w:szCs w:val="24"/>
          <w:u w:val="single"/>
          <w:lang w:val="en-US" w:eastAsia="en-US"/>
        </w:rPr>
      </w:pPr>
      <w:proofErr w:type="spellStart"/>
      <w:r w:rsidRPr="002B7746">
        <w:rPr>
          <w:b/>
          <w:bCs/>
          <w:sz w:val="24"/>
          <w:szCs w:val="24"/>
          <w:u w:val="single"/>
          <w:lang w:val="en-US" w:eastAsia="en-US"/>
        </w:rPr>
        <w:t>Shënim</w:t>
      </w:r>
      <w:proofErr w:type="spellEnd"/>
      <w:r w:rsidRPr="002B7746">
        <w:rPr>
          <w:b/>
          <w:bCs/>
          <w:sz w:val="24"/>
          <w:szCs w:val="24"/>
          <w:u w:val="single"/>
          <w:lang w:val="en-US" w:eastAsia="en-US"/>
        </w:rPr>
        <w:t>:</w:t>
      </w:r>
      <w:r w:rsidRPr="002B7746">
        <w:rPr>
          <w:sz w:val="24"/>
          <w:szCs w:val="24"/>
          <w:u w:val="single"/>
          <w:lang w:val="en-US" w:eastAsia="en-US"/>
        </w:rPr>
        <w:t xml:space="preserve"> </w:t>
      </w:r>
      <w:proofErr w:type="spellStart"/>
      <w:r w:rsidRPr="002B7746">
        <w:rPr>
          <w:sz w:val="24"/>
          <w:szCs w:val="24"/>
          <w:u w:val="single"/>
          <w:lang w:val="en-US" w:eastAsia="en-US"/>
        </w:rPr>
        <w:t>Ndërmarrjet</w:t>
      </w:r>
      <w:proofErr w:type="spellEnd"/>
      <w:r w:rsidRPr="002B7746">
        <w:rPr>
          <w:sz w:val="24"/>
          <w:szCs w:val="24"/>
          <w:u w:val="single"/>
          <w:lang w:val="en-US" w:eastAsia="en-US"/>
        </w:rPr>
        <w:t xml:space="preserve"> e </w:t>
      </w:r>
      <w:proofErr w:type="spellStart"/>
      <w:r w:rsidRPr="002B7746">
        <w:rPr>
          <w:sz w:val="24"/>
          <w:szCs w:val="24"/>
          <w:u w:val="single"/>
          <w:lang w:val="en-US" w:eastAsia="en-US"/>
        </w:rPr>
        <w:t>përzgjedhura</w:t>
      </w:r>
      <w:proofErr w:type="spellEnd"/>
      <w:r w:rsidRPr="002B7746">
        <w:rPr>
          <w:sz w:val="24"/>
          <w:szCs w:val="24"/>
          <w:u w:val="single"/>
          <w:lang w:val="en-US" w:eastAsia="en-US"/>
        </w:rPr>
        <w:t xml:space="preserve"> </w:t>
      </w:r>
      <w:proofErr w:type="spellStart"/>
      <w:r w:rsidRPr="002B7746">
        <w:rPr>
          <w:sz w:val="24"/>
          <w:szCs w:val="24"/>
          <w:u w:val="single"/>
          <w:lang w:val="en-US" w:eastAsia="en-US"/>
        </w:rPr>
        <w:t>për</w:t>
      </w:r>
      <w:proofErr w:type="spellEnd"/>
      <w:r w:rsidRPr="002B7746">
        <w:rPr>
          <w:sz w:val="24"/>
          <w:szCs w:val="24"/>
          <w:u w:val="single"/>
          <w:lang w:val="en-US" w:eastAsia="en-US"/>
        </w:rPr>
        <w:t xml:space="preserve"> </w:t>
      </w:r>
      <w:proofErr w:type="spellStart"/>
      <w:r w:rsidRPr="002B7746">
        <w:rPr>
          <w:sz w:val="24"/>
          <w:szCs w:val="24"/>
          <w:u w:val="single"/>
          <w:lang w:val="en-US" w:eastAsia="en-US"/>
        </w:rPr>
        <w:t>Aktivitetin</w:t>
      </w:r>
      <w:proofErr w:type="spellEnd"/>
      <w:r w:rsidRPr="002B7746">
        <w:rPr>
          <w:sz w:val="24"/>
          <w:szCs w:val="24"/>
          <w:u w:val="single"/>
          <w:lang w:val="en-US" w:eastAsia="en-US"/>
        </w:rPr>
        <w:t xml:space="preserve"> 1 (Tutoring) do </w:t>
      </w:r>
      <w:proofErr w:type="spellStart"/>
      <w:r w:rsidRPr="002B7746">
        <w:rPr>
          <w:sz w:val="24"/>
          <w:szCs w:val="24"/>
          <w:u w:val="single"/>
          <w:lang w:val="en-US" w:eastAsia="en-US"/>
        </w:rPr>
        <w:t>të</w:t>
      </w:r>
      <w:proofErr w:type="spellEnd"/>
      <w:r w:rsidRPr="002B7746">
        <w:rPr>
          <w:sz w:val="24"/>
          <w:szCs w:val="24"/>
          <w:u w:val="single"/>
          <w:lang w:val="en-US" w:eastAsia="en-US"/>
        </w:rPr>
        <w:t xml:space="preserve"> </w:t>
      </w:r>
      <w:proofErr w:type="spellStart"/>
      <w:r w:rsidRPr="002B7746">
        <w:rPr>
          <w:sz w:val="24"/>
          <w:szCs w:val="24"/>
          <w:u w:val="single"/>
          <w:lang w:val="en-US" w:eastAsia="en-US"/>
        </w:rPr>
        <w:t>kenë</w:t>
      </w:r>
      <w:proofErr w:type="spellEnd"/>
      <w:r w:rsidRPr="002B7746">
        <w:rPr>
          <w:sz w:val="24"/>
          <w:szCs w:val="24"/>
          <w:u w:val="single"/>
          <w:lang w:val="en-US" w:eastAsia="en-US"/>
        </w:rPr>
        <w:t xml:space="preserve"> </w:t>
      </w:r>
      <w:proofErr w:type="spellStart"/>
      <w:r w:rsidRPr="002B7746">
        <w:rPr>
          <w:sz w:val="24"/>
          <w:szCs w:val="24"/>
          <w:u w:val="single"/>
          <w:lang w:val="en-US" w:eastAsia="en-US"/>
        </w:rPr>
        <w:t>qasje</w:t>
      </w:r>
      <w:proofErr w:type="spellEnd"/>
      <w:r w:rsidRPr="002B7746">
        <w:rPr>
          <w:sz w:val="24"/>
          <w:szCs w:val="24"/>
          <w:u w:val="single"/>
          <w:lang w:val="en-US" w:eastAsia="en-US"/>
        </w:rPr>
        <w:t xml:space="preserve"> </w:t>
      </w:r>
      <w:proofErr w:type="spellStart"/>
      <w:r w:rsidRPr="002B7746">
        <w:rPr>
          <w:sz w:val="24"/>
          <w:szCs w:val="24"/>
          <w:u w:val="single"/>
          <w:lang w:val="en-US" w:eastAsia="en-US"/>
        </w:rPr>
        <w:t>prioritare</w:t>
      </w:r>
      <w:proofErr w:type="spellEnd"/>
      <w:r w:rsidRPr="002B7746">
        <w:rPr>
          <w:sz w:val="24"/>
          <w:szCs w:val="24"/>
          <w:u w:val="single"/>
          <w:lang w:val="en-US" w:eastAsia="en-US"/>
        </w:rPr>
        <w:t xml:space="preserve"> </w:t>
      </w:r>
      <w:proofErr w:type="spellStart"/>
      <w:r w:rsidRPr="002B7746">
        <w:rPr>
          <w:sz w:val="24"/>
          <w:szCs w:val="24"/>
          <w:u w:val="single"/>
          <w:lang w:val="en-US" w:eastAsia="en-US"/>
        </w:rPr>
        <w:t>në</w:t>
      </w:r>
      <w:proofErr w:type="spellEnd"/>
      <w:r w:rsidRPr="002B7746">
        <w:rPr>
          <w:sz w:val="24"/>
          <w:szCs w:val="24"/>
          <w:u w:val="single"/>
          <w:lang w:val="en-US" w:eastAsia="en-US"/>
        </w:rPr>
        <w:t xml:space="preserve"> </w:t>
      </w:r>
      <w:proofErr w:type="spellStart"/>
      <w:r w:rsidRPr="002B7746">
        <w:rPr>
          <w:sz w:val="24"/>
          <w:szCs w:val="24"/>
          <w:u w:val="single"/>
          <w:lang w:val="en-US" w:eastAsia="en-US"/>
        </w:rPr>
        <w:t>formime</w:t>
      </w:r>
      <w:proofErr w:type="spellEnd"/>
      <w:r w:rsidRPr="002B7746">
        <w:rPr>
          <w:sz w:val="24"/>
          <w:szCs w:val="24"/>
          <w:u w:val="single"/>
          <w:lang w:val="en-US" w:eastAsia="en-US"/>
        </w:rPr>
        <w:t xml:space="preserve">, </w:t>
      </w:r>
      <w:proofErr w:type="spellStart"/>
      <w:r w:rsidRPr="002B7746">
        <w:rPr>
          <w:sz w:val="24"/>
          <w:szCs w:val="24"/>
          <w:u w:val="single"/>
          <w:lang w:val="en-US" w:eastAsia="en-US"/>
        </w:rPr>
        <w:t>për</w:t>
      </w:r>
      <w:proofErr w:type="spellEnd"/>
      <w:r w:rsidRPr="002B7746">
        <w:rPr>
          <w:sz w:val="24"/>
          <w:szCs w:val="24"/>
          <w:u w:val="single"/>
          <w:lang w:val="en-US" w:eastAsia="en-US"/>
        </w:rPr>
        <w:t xml:space="preserve"> </w:t>
      </w:r>
      <w:proofErr w:type="spellStart"/>
      <w:r w:rsidRPr="002B7746">
        <w:rPr>
          <w:sz w:val="24"/>
          <w:szCs w:val="24"/>
          <w:u w:val="single"/>
          <w:lang w:val="en-US" w:eastAsia="en-US"/>
        </w:rPr>
        <w:t>të</w:t>
      </w:r>
      <w:proofErr w:type="spellEnd"/>
      <w:r w:rsidRPr="002B7746">
        <w:rPr>
          <w:sz w:val="24"/>
          <w:szCs w:val="24"/>
          <w:u w:val="single"/>
          <w:lang w:val="en-US" w:eastAsia="en-US"/>
        </w:rPr>
        <w:t xml:space="preserve"> </w:t>
      </w:r>
      <w:proofErr w:type="spellStart"/>
      <w:r w:rsidRPr="002B7746">
        <w:rPr>
          <w:sz w:val="24"/>
          <w:szCs w:val="24"/>
          <w:u w:val="single"/>
          <w:lang w:val="en-US" w:eastAsia="en-US"/>
        </w:rPr>
        <w:t>siguruar</w:t>
      </w:r>
      <w:proofErr w:type="spellEnd"/>
      <w:r w:rsidRPr="002B7746">
        <w:rPr>
          <w:sz w:val="24"/>
          <w:szCs w:val="24"/>
          <w:u w:val="single"/>
          <w:lang w:val="en-US" w:eastAsia="en-US"/>
        </w:rPr>
        <w:t xml:space="preserve"> </w:t>
      </w:r>
      <w:proofErr w:type="spellStart"/>
      <w:r w:rsidRPr="002B7746">
        <w:rPr>
          <w:sz w:val="24"/>
          <w:szCs w:val="24"/>
          <w:u w:val="single"/>
          <w:lang w:val="en-US" w:eastAsia="en-US"/>
        </w:rPr>
        <w:t>koherencë</w:t>
      </w:r>
      <w:proofErr w:type="spellEnd"/>
      <w:r w:rsidRPr="002B7746">
        <w:rPr>
          <w:sz w:val="24"/>
          <w:szCs w:val="24"/>
          <w:u w:val="single"/>
          <w:lang w:val="en-US" w:eastAsia="en-US"/>
        </w:rPr>
        <w:t xml:space="preserve"> </w:t>
      </w:r>
      <w:proofErr w:type="spellStart"/>
      <w:r w:rsidRPr="002B7746">
        <w:rPr>
          <w:sz w:val="24"/>
          <w:szCs w:val="24"/>
          <w:u w:val="single"/>
          <w:lang w:val="en-US" w:eastAsia="en-US"/>
        </w:rPr>
        <w:t>dhe</w:t>
      </w:r>
      <w:proofErr w:type="spellEnd"/>
      <w:r w:rsidRPr="002B7746">
        <w:rPr>
          <w:sz w:val="24"/>
          <w:szCs w:val="24"/>
          <w:u w:val="single"/>
          <w:lang w:val="en-US" w:eastAsia="en-US"/>
        </w:rPr>
        <w:t xml:space="preserve"> </w:t>
      </w:r>
      <w:proofErr w:type="spellStart"/>
      <w:r w:rsidRPr="002B7746">
        <w:rPr>
          <w:sz w:val="24"/>
          <w:szCs w:val="24"/>
          <w:u w:val="single"/>
          <w:lang w:val="en-US" w:eastAsia="en-US"/>
        </w:rPr>
        <w:t>ndikim</w:t>
      </w:r>
      <w:proofErr w:type="spellEnd"/>
      <w:r w:rsidRPr="002B7746">
        <w:rPr>
          <w:sz w:val="24"/>
          <w:szCs w:val="24"/>
          <w:u w:val="single"/>
          <w:lang w:val="en-US" w:eastAsia="en-US"/>
        </w:rPr>
        <w:t>.</w:t>
      </w:r>
    </w:p>
    <w:p w14:paraId="36BC0ECC" w14:textId="28E47A4B" w:rsidR="002B7746" w:rsidRPr="002B7746" w:rsidRDefault="002B7746" w:rsidP="002B7746">
      <w:pPr>
        <w:spacing w:before="100" w:beforeAutospacing="1" w:after="100" w:afterAutospacing="1" w:line="360" w:lineRule="auto"/>
        <w:rPr>
          <w:sz w:val="24"/>
          <w:szCs w:val="24"/>
          <w:lang w:eastAsia="en-US"/>
        </w:rPr>
      </w:pPr>
      <w:r w:rsidRPr="002B7746">
        <w:rPr>
          <w:sz w:val="24"/>
          <w:szCs w:val="24"/>
          <w:lang w:eastAsia="en-US"/>
        </w:rPr>
        <w:t xml:space="preserve">Deklaron gjithashtu se është në posedim të një ose më shumë prej </w:t>
      </w:r>
      <w:r w:rsidRPr="002B7746">
        <w:rPr>
          <w:b/>
          <w:bCs/>
          <w:sz w:val="24"/>
          <w:szCs w:val="24"/>
          <w:lang w:eastAsia="en-US"/>
        </w:rPr>
        <w:t>kritereve vlerësuese</w:t>
      </w:r>
      <w:r w:rsidR="00055272">
        <w:rPr>
          <w:sz w:val="24"/>
          <w:szCs w:val="24"/>
          <w:vertAlign w:val="superscript"/>
          <w:lang w:eastAsia="en-US"/>
        </w:rPr>
        <w:t>3</w:t>
      </w:r>
      <w:r w:rsidRPr="002B7746">
        <w:rPr>
          <w:sz w:val="24"/>
          <w:szCs w:val="24"/>
          <w:lang w:eastAsia="en-US"/>
        </w:rPr>
        <w:t>:</w:t>
      </w:r>
    </w:p>
    <w:p w14:paraId="6790811F" w14:textId="77777777" w:rsidR="002B7746" w:rsidRPr="002B7746" w:rsidRDefault="002B7746" w:rsidP="00055272">
      <w:pPr>
        <w:spacing w:before="100" w:beforeAutospacing="1" w:after="100" w:afterAutospacing="1" w:line="360" w:lineRule="auto"/>
        <w:ind w:left="540"/>
        <w:rPr>
          <w:sz w:val="24"/>
          <w:szCs w:val="24"/>
          <w:lang w:eastAsia="en-US"/>
        </w:rPr>
      </w:pPr>
      <w:r w:rsidRPr="002B7746">
        <w:rPr>
          <w:b/>
          <w:bCs/>
          <w:sz w:val="24"/>
          <w:szCs w:val="24"/>
          <w:lang w:val="en-US" w:eastAsia="en-US"/>
        </w:rPr>
        <w:sym w:font="Symbol" w:char="F092"/>
      </w:r>
      <w:r w:rsidRPr="002B7746">
        <w:rPr>
          <w:b/>
          <w:bCs/>
          <w:sz w:val="24"/>
          <w:szCs w:val="24"/>
          <w:lang w:eastAsia="en-US"/>
        </w:rPr>
        <w:t xml:space="preserve"> NVM EVO:</w:t>
      </w:r>
      <w:r w:rsidRPr="002B7746">
        <w:rPr>
          <w:sz w:val="24"/>
          <w:szCs w:val="24"/>
          <w:lang w:eastAsia="en-US"/>
        </w:rPr>
        <w:t xml:space="preserve"> subjekti është një NVM prodhuese e vajit EVO.</w:t>
      </w:r>
      <w:r w:rsidRPr="002B7746">
        <w:rPr>
          <w:sz w:val="24"/>
          <w:szCs w:val="24"/>
          <w:lang w:eastAsia="en-US"/>
        </w:rPr>
        <w:br/>
      </w:r>
      <w:r w:rsidRPr="002B7746">
        <w:rPr>
          <w:b/>
          <w:bCs/>
          <w:sz w:val="24"/>
          <w:szCs w:val="24"/>
          <w:lang w:val="en-US" w:eastAsia="en-US"/>
        </w:rPr>
        <w:sym w:font="Symbol" w:char="F092"/>
      </w:r>
      <w:r w:rsidRPr="002B7746">
        <w:rPr>
          <w:b/>
          <w:bCs/>
          <w:sz w:val="24"/>
          <w:szCs w:val="24"/>
          <w:lang w:eastAsia="en-US"/>
        </w:rPr>
        <w:t xml:space="preserve"> Cilësi e njohur:</w:t>
      </w:r>
      <w:r w:rsidRPr="002B7746">
        <w:rPr>
          <w:sz w:val="24"/>
          <w:szCs w:val="24"/>
          <w:lang w:eastAsia="en-US"/>
        </w:rPr>
        <w:t xml:space="preserve"> ndërmarrje me certifikime (DOP, IGP, Bio, claim EFSA) ose çmime të fundit për cilësinë e produktit.</w:t>
      </w:r>
      <w:r w:rsidRPr="002B7746">
        <w:rPr>
          <w:sz w:val="24"/>
          <w:szCs w:val="24"/>
          <w:lang w:eastAsia="en-US"/>
        </w:rPr>
        <w:br/>
      </w:r>
      <w:r w:rsidRPr="002B7746">
        <w:rPr>
          <w:b/>
          <w:bCs/>
          <w:sz w:val="24"/>
          <w:szCs w:val="24"/>
          <w:lang w:val="en-US" w:eastAsia="en-US"/>
        </w:rPr>
        <w:sym w:font="Symbol" w:char="F092"/>
      </w:r>
      <w:r w:rsidRPr="002B7746">
        <w:rPr>
          <w:b/>
          <w:bCs/>
          <w:sz w:val="24"/>
          <w:szCs w:val="24"/>
          <w:lang w:eastAsia="en-US"/>
        </w:rPr>
        <w:t xml:space="preserve"> Inovacion dixhital:</w:t>
      </w:r>
      <w:r w:rsidRPr="002B7746">
        <w:rPr>
          <w:sz w:val="24"/>
          <w:szCs w:val="24"/>
          <w:lang w:eastAsia="en-US"/>
        </w:rPr>
        <w:t xml:space="preserve"> subjekti ka futur ose planifikon të fusë teknologji 4.0 dhe gjurmueshmëri dixhitale. Të specifikohet:</w:t>
      </w:r>
    </w:p>
    <w:p w14:paraId="1F2BAB58" w14:textId="59039015" w:rsidR="00C5723D" w:rsidRPr="00055272" w:rsidRDefault="001C513C" w:rsidP="00055272">
      <w:pPr>
        <w:pBdr>
          <w:top w:val="nil"/>
          <w:left w:val="nil"/>
          <w:bottom w:val="nil"/>
          <w:right w:val="nil"/>
          <w:between w:val="nil"/>
        </w:pBdr>
        <w:spacing w:line="360" w:lineRule="auto"/>
        <w:ind w:left="540"/>
        <w:rPr>
          <w:b/>
          <w:color w:val="000000"/>
          <w:sz w:val="24"/>
          <w:szCs w:val="24"/>
        </w:rPr>
      </w:pPr>
      <w:r w:rsidRPr="002B7746">
        <w:rPr>
          <w:b/>
          <w:color w:val="000000"/>
          <w:sz w:val="24"/>
          <w:szCs w:val="24"/>
        </w:rPr>
        <w:t>_______________________________________________________________________________________________________________________________________________________</w:t>
      </w:r>
    </w:p>
    <w:p w14:paraId="4502227A" w14:textId="327B2145" w:rsidR="00055272" w:rsidRDefault="002B7746" w:rsidP="00034794">
      <w:pPr>
        <w:spacing w:before="100" w:beforeAutospacing="1" w:after="100" w:afterAutospacing="1" w:line="360" w:lineRule="auto"/>
        <w:ind w:left="540"/>
        <w:rPr>
          <w:sz w:val="24"/>
          <w:szCs w:val="24"/>
          <w:lang w:eastAsia="en-US"/>
        </w:rPr>
      </w:pPr>
      <w:r w:rsidRPr="002B7746">
        <w:rPr>
          <w:b/>
          <w:bCs/>
          <w:sz w:val="24"/>
          <w:szCs w:val="24"/>
          <w:lang w:val="en-US" w:eastAsia="en-US"/>
        </w:rPr>
        <w:sym w:font="Symbol" w:char="F092"/>
      </w:r>
      <w:r w:rsidRPr="002B7746">
        <w:rPr>
          <w:b/>
          <w:bCs/>
          <w:sz w:val="24"/>
          <w:szCs w:val="24"/>
          <w:lang w:eastAsia="en-US"/>
        </w:rPr>
        <w:t xml:space="preserve"> Rrjet dhe ndërkombëtarizim:</w:t>
      </w:r>
      <w:r w:rsidRPr="002B7746">
        <w:rPr>
          <w:sz w:val="24"/>
          <w:szCs w:val="24"/>
          <w:lang w:eastAsia="en-US"/>
        </w:rPr>
        <w:t xml:space="preserve"> subjekt i përfshirë ose i interesuar në rrjete, konsorciume ose klasterë me orientim ndërkufitar.</w:t>
      </w:r>
    </w:p>
    <w:p w14:paraId="08C97CDE" w14:textId="77777777" w:rsidR="00034794" w:rsidRPr="00034794" w:rsidRDefault="00034794" w:rsidP="00034794">
      <w:pPr>
        <w:spacing w:before="100" w:beforeAutospacing="1" w:after="100" w:afterAutospacing="1" w:line="360" w:lineRule="auto"/>
        <w:ind w:left="540"/>
        <w:rPr>
          <w:sz w:val="24"/>
          <w:szCs w:val="24"/>
          <w:lang w:eastAsia="en-US"/>
        </w:rPr>
      </w:pPr>
    </w:p>
    <w:p w14:paraId="564411BE" w14:textId="0C6976E0" w:rsidR="00055272" w:rsidRPr="00055272" w:rsidRDefault="002B7746" w:rsidP="00055272">
      <w:pPr>
        <w:spacing w:before="100" w:beforeAutospacing="1" w:after="100" w:afterAutospacing="1" w:line="360" w:lineRule="auto"/>
        <w:ind w:left="630" w:hanging="630"/>
        <w:rPr>
          <w:b/>
          <w:bCs/>
          <w:sz w:val="24"/>
          <w:szCs w:val="24"/>
          <w:lang w:eastAsia="en-US"/>
        </w:rPr>
      </w:pPr>
      <w:r w:rsidRPr="002B7746">
        <w:rPr>
          <w:b/>
          <w:bCs/>
          <w:sz w:val="24"/>
          <w:szCs w:val="24"/>
          <w:lang w:eastAsia="en-US"/>
        </w:rPr>
        <w:t>Ndërmarrjet mund të bashkëngjisin ose deklarojnë:</w:t>
      </w:r>
    </w:p>
    <w:p w14:paraId="5091F2B2" w14:textId="5B5490CE" w:rsidR="002B7746" w:rsidRPr="002B7746" w:rsidRDefault="002B7746" w:rsidP="00055272">
      <w:pPr>
        <w:spacing w:before="100" w:beforeAutospacing="1" w:after="100" w:afterAutospacing="1" w:line="360" w:lineRule="auto"/>
        <w:ind w:left="630" w:hanging="630"/>
        <w:rPr>
          <w:sz w:val="24"/>
          <w:szCs w:val="24"/>
          <w:lang w:eastAsia="en-US"/>
        </w:rPr>
      </w:pPr>
      <w:r w:rsidRPr="002B7746">
        <w:rPr>
          <w:sz w:val="24"/>
          <w:szCs w:val="24"/>
          <w:lang w:eastAsia="en-US"/>
        </w:rPr>
        <w:t xml:space="preserve"> Dëshmi të anëtarësimit në:</w:t>
      </w:r>
      <w:r w:rsidRPr="002B7746">
        <w:rPr>
          <w:sz w:val="24"/>
          <w:szCs w:val="24"/>
          <w:lang w:eastAsia="en-US"/>
        </w:rPr>
        <w:br/>
        <w:t>o konsorciume mbrojtjeje (p.sh. DOP, IGP);</w:t>
      </w:r>
      <w:r w:rsidRPr="002B7746">
        <w:rPr>
          <w:sz w:val="24"/>
          <w:szCs w:val="24"/>
          <w:lang w:eastAsia="en-US"/>
        </w:rPr>
        <w:br/>
        <w:t>o rrjete biznesi të regjistruara (sipas Ligjit 33/2009);</w:t>
      </w:r>
      <w:r w:rsidRPr="002B7746">
        <w:rPr>
          <w:sz w:val="24"/>
          <w:szCs w:val="24"/>
          <w:lang w:eastAsia="en-US"/>
        </w:rPr>
        <w:br/>
        <w:t>o shoqata prodhuesish ose klasterë territorialë;</w:t>
      </w:r>
      <w:r w:rsidRPr="002B7746">
        <w:rPr>
          <w:sz w:val="24"/>
          <w:szCs w:val="24"/>
          <w:lang w:eastAsia="en-US"/>
        </w:rPr>
        <w:br/>
        <w:t>o letra partneriteti ose memorandum bashkëpunimi në projekte ndërkufitare (p.sh. Interreg, Dhoma të Tregtisë Shqiptaro-Italiane, etj.);</w:t>
      </w:r>
      <w:r w:rsidRPr="002B7746">
        <w:rPr>
          <w:sz w:val="24"/>
          <w:szCs w:val="24"/>
          <w:lang w:eastAsia="en-US"/>
        </w:rPr>
        <w:br/>
        <w:t>o pjesëmarrje të dokumentuar në panaire, misione apo iniciativa ndërkombëtare B2B në 3 vitet e fundit.</w:t>
      </w:r>
    </w:p>
    <w:p w14:paraId="3382CA96" w14:textId="77777777" w:rsidR="00055272" w:rsidRDefault="00055272" w:rsidP="002B7746">
      <w:pPr>
        <w:spacing w:before="100" w:beforeAutospacing="1" w:after="100" w:afterAutospacing="1" w:line="360" w:lineRule="auto"/>
        <w:rPr>
          <w:b/>
          <w:bCs/>
          <w:sz w:val="24"/>
          <w:szCs w:val="24"/>
          <w:lang w:eastAsia="en-US"/>
        </w:rPr>
      </w:pPr>
    </w:p>
    <w:p w14:paraId="6A3443D4" w14:textId="77777777" w:rsidR="00055272" w:rsidRDefault="002B7746" w:rsidP="00055272">
      <w:pPr>
        <w:spacing w:before="100" w:beforeAutospacing="1" w:after="100" w:afterAutospacing="1" w:line="360" w:lineRule="auto"/>
        <w:jc w:val="center"/>
        <w:rPr>
          <w:b/>
          <w:bCs/>
          <w:sz w:val="24"/>
          <w:szCs w:val="24"/>
          <w:lang w:eastAsia="en-US"/>
        </w:rPr>
      </w:pPr>
      <w:r w:rsidRPr="002B7746">
        <w:rPr>
          <w:b/>
          <w:bCs/>
          <w:sz w:val="24"/>
          <w:szCs w:val="24"/>
          <w:lang w:eastAsia="en-US"/>
        </w:rPr>
        <w:t>I/e nënshkruari/a angazhohet gjithashtu që:</w:t>
      </w:r>
    </w:p>
    <w:p w14:paraId="0A1873BB" w14:textId="3BA2A8D8" w:rsidR="002B7746" w:rsidRDefault="002B7746" w:rsidP="00055272">
      <w:pPr>
        <w:spacing w:before="100" w:beforeAutospacing="1" w:after="100" w:afterAutospacing="1" w:line="360" w:lineRule="auto"/>
        <w:rPr>
          <w:sz w:val="24"/>
          <w:szCs w:val="24"/>
          <w:lang w:eastAsia="en-US"/>
        </w:rPr>
      </w:pPr>
      <w:r w:rsidRPr="002B7746">
        <w:rPr>
          <w:sz w:val="24"/>
          <w:szCs w:val="24"/>
          <w:lang w:eastAsia="en-US"/>
        </w:rPr>
        <w:br/>
        <w:t>të nënshkruajë një “Plan veprimi të përbashkët për ndërmarrjet mikro, të vogla dhe të mesme konkurruese në sektorin e vajit të ullirit ekstra të virgjër të cilësisë së lartë në Adriatikun e jugut”. Ky dokument strategjik do të përfaqësojë një instrument konkret për të garantuar ndikim afatgjatë dhe të qëndrueshëm në dobi të zinxhirit të vajit EVO të ekselencës në Molise, Puglia, Shqipëri dhe Mal të Zi.</w:t>
      </w:r>
    </w:p>
    <w:p w14:paraId="1133CEC4" w14:textId="77777777" w:rsidR="00055272" w:rsidRDefault="00055272" w:rsidP="00055272">
      <w:pPr>
        <w:spacing w:before="100" w:beforeAutospacing="1" w:after="100" w:afterAutospacing="1" w:line="360" w:lineRule="auto"/>
        <w:rPr>
          <w:sz w:val="24"/>
          <w:szCs w:val="24"/>
          <w:lang w:eastAsia="en-US"/>
        </w:rPr>
      </w:pPr>
    </w:p>
    <w:p w14:paraId="2BC4228A" w14:textId="77777777" w:rsidR="00055272" w:rsidRPr="002B7746" w:rsidRDefault="00055272" w:rsidP="00055272">
      <w:pPr>
        <w:spacing w:before="100" w:beforeAutospacing="1" w:after="100" w:afterAutospacing="1" w:line="360" w:lineRule="auto"/>
        <w:rPr>
          <w:sz w:val="24"/>
          <w:szCs w:val="24"/>
          <w:lang w:eastAsia="en-US"/>
        </w:rPr>
      </w:pPr>
    </w:p>
    <w:p w14:paraId="671C70F9" w14:textId="04AC1868" w:rsidR="002B7746" w:rsidRPr="002B7746" w:rsidRDefault="002B7746" w:rsidP="002B7746">
      <w:pPr>
        <w:spacing w:before="100" w:beforeAutospacing="1" w:after="100" w:afterAutospacing="1" w:line="360" w:lineRule="auto"/>
        <w:rPr>
          <w:sz w:val="24"/>
          <w:szCs w:val="24"/>
          <w:lang w:val="en-US" w:eastAsia="en-US"/>
        </w:rPr>
      </w:pPr>
      <w:r w:rsidRPr="002B7746">
        <w:rPr>
          <w:b/>
          <w:bCs/>
          <w:sz w:val="24"/>
          <w:szCs w:val="24"/>
          <w:lang w:val="en-US" w:eastAsia="en-US"/>
        </w:rPr>
        <w:t xml:space="preserve">Vendi </w:t>
      </w:r>
      <w:proofErr w:type="spellStart"/>
      <w:r w:rsidRPr="002B7746">
        <w:rPr>
          <w:b/>
          <w:bCs/>
          <w:sz w:val="24"/>
          <w:szCs w:val="24"/>
          <w:lang w:val="en-US" w:eastAsia="en-US"/>
        </w:rPr>
        <w:t>dhe</w:t>
      </w:r>
      <w:proofErr w:type="spellEnd"/>
      <w:r w:rsidRPr="002B7746">
        <w:rPr>
          <w:b/>
          <w:bCs/>
          <w:sz w:val="24"/>
          <w:szCs w:val="24"/>
          <w:lang w:val="en-US" w:eastAsia="en-US"/>
        </w:rPr>
        <w:t xml:space="preserve"> data: _____________________</w:t>
      </w:r>
      <w:r w:rsidRPr="002B7746">
        <w:rPr>
          <w:sz w:val="24"/>
          <w:szCs w:val="24"/>
          <w:lang w:val="en-US" w:eastAsia="en-US"/>
        </w:rPr>
        <w:t xml:space="preserve"> </w:t>
      </w:r>
      <w:r w:rsidRPr="002B7746">
        <w:rPr>
          <w:sz w:val="24"/>
          <w:szCs w:val="24"/>
          <w:lang w:val="en-US" w:eastAsia="en-US"/>
        </w:rPr>
        <w:t xml:space="preserve">                                                 </w:t>
      </w:r>
      <w:proofErr w:type="spellStart"/>
      <w:r w:rsidRPr="002B7746">
        <w:rPr>
          <w:b/>
          <w:bCs/>
          <w:sz w:val="24"/>
          <w:szCs w:val="24"/>
          <w:lang w:val="en-US" w:eastAsia="en-US"/>
        </w:rPr>
        <w:t>Nënshkrimi</w:t>
      </w:r>
      <w:proofErr w:type="spellEnd"/>
      <w:r w:rsidRPr="002B7746">
        <w:rPr>
          <w:b/>
          <w:bCs/>
          <w:sz w:val="24"/>
          <w:szCs w:val="24"/>
          <w:lang w:val="en-US" w:eastAsia="en-US"/>
        </w:rPr>
        <w:t>:</w:t>
      </w:r>
    </w:p>
    <w:p w14:paraId="3CE2E14A" w14:textId="77777777" w:rsidR="002B7746" w:rsidRDefault="002B7746" w:rsidP="002B7746">
      <w:pPr>
        <w:pBdr>
          <w:top w:val="nil"/>
          <w:left w:val="nil"/>
          <w:bottom w:val="nil"/>
          <w:right w:val="nil"/>
          <w:between w:val="nil"/>
        </w:pBdr>
        <w:spacing w:after="280"/>
        <w:rPr>
          <w:color w:val="000000"/>
          <w:sz w:val="24"/>
          <w:szCs w:val="24"/>
        </w:rPr>
      </w:pPr>
    </w:p>
    <w:p w14:paraId="2AEBC436" w14:textId="77777777" w:rsidR="002B7746" w:rsidRDefault="002B7746" w:rsidP="002B7746">
      <w:pPr>
        <w:pBdr>
          <w:top w:val="nil"/>
          <w:left w:val="nil"/>
          <w:bottom w:val="nil"/>
          <w:right w:val="nil"/>
          <w:between w:val="nil"/>
        </w:pBdr>
        <w:spacing w:after="280"/>
        <w:rPr>
          <w:color w:val="000000"/>
          <w:sz w:val="24"/>
          <w:szCs w:val="24"/>
        </w:rPr>
      </w:pPr>
    </w:p>
    <w:p w14:paraId="5B1FBD47" w14:textId="77777777" w:rsidR="00C5723D" w:rsidRDefault="00C5723D">
      <w:pPr>
        <w:jc w:val="center"/>
        <w:rPr>
          <w:b/>
          <w:sz w:val="24"/>
          <w:szCs w:val="24"/>
        </w:rPr>
      </w:pPr>
    </w:p>
    <w:sectPr w:rsidR="00C5723D" w:rsidSect="00CF6C1E">
      <w:headerReference w:type="default" r:id="rId8"/>
      <w:footerReference w:type="default" r:id="rId9"/>
      <w:pgSz w:w="12417" w:h="16500"/>
      <w:pgMar w:top="1021" w:right="1276" w:bottom="451" w:left="1134" w:header="737" w:footer="10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EB96E" w14:textId="77777777" w:rsidR="001A7C08" w:rsidRDefault="001A7C08">
      <w:r>
        <w:separator/>
      </w:r>
    </w:p>
  </w:endnote>
  <w:endnote w:type="continuationSeparator" w:id="0">
    <w:p w14:paraId="7732C1DE" w14:textId="77777777" w:rsidR="001A7C08" w:rsidRDefault="001A7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C1AFE62-4494-459E-B71C-85E3D986BE59}"/>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7AEF1EF1-B7C9-4C76-ABD6-1F7E1461EA2C}"/>
  </w:font>
  <w:font w:name="Lucida Sans">
    <w:panose1 w:val="020B0602030504020204"/>
    <w:charset w:val="00"/>
    <w:family w:val="swiss"/>
    <w:pitch w:val="variable"/>
    <w:sig w:usb0="00000003" w:usb1="00000000" w:usb2="00000000" w:usb3="00000000" w:csb0="00000001" w:csb1="00000000"/>
    <w:embedRegular r:id="rId3" w:fontKey="{D8A40A5D-8B0F-40DF-8010-405F4E064D7D}"/>
    <w:embedItalic r:id="rId4" w:fontKey="{3FDDE85D-5593-4F99-94C2-8270282708DB}"/>
  </w:font>
  <w:font w:name="Georgia">
    <w:panose1 w:val="02040502050405020303"/>
    <w:charset w:val="00"/>
    <w:family w:val="roman"/>
    <w:pitch w:val="variable"/>
    <w:sig w:usb0="00000287" w:usb1="00000000" w:usb2="00000000" w:usb3="00000000" w:csb0="0000009F" w:csb1="00000000"/>
    <w:embedRegular r:id="rId5" w:fontKey="{32E4B0F0-3082-4822-93F2-593F008F6D22}"/>
    <w:embedItalic r:id="rId6" w:fontKey="{8D8E6D9E-E4D6-4420-9A74-B39AD044C25A}"/>
  </w:font>
  <w:font w:name="Aptos">
    <w:charset w:val="00"/>
    <w:family w:val="swiss"/>
    <w:pitch w:val="variable"/>
    <w:sig w:usb0="20000287" w:usb1="00000003" w:usb2="00000000" w:usb3="00000000" w:csb0="0000019F" w:csb1="00000000"/>
    <w:embedRegular r:id="rId7" w:fontKey="{C774B57B-2F76-40B8-B34E-FE0C430531D8}"/>
  </w:font>
  <w:font w:name="Calibri Light">
    <w:panose1 w:val="020F0302020204030204"/>
    <w:charset w:val="00"/>
    <w:family w:val="swiss"/>
    <w:pitch w:val="variable"/>
    <w:sig w:usb0="E4002EFF" w:usb1="C000247B" w:usb2="00000009" w:usb3="00000000" w:csb0="000001FF" w:csb1="00000000"/>
    <w:embedRegular r:id="rId8" w:fontKey="{86983170-8CD2-4039-B678-C76A595D9961}"/>
  </w:font>
  <w:font w:name="Calibri">
    <w:panose1 w:val="020F0502020204030204"/>
    <w:charset w:val="00"/>
    <w:family w:val="swiss"/>
    <w:pitch w:val="variable"/>
    <w:sig w:usb0="E4002EFF" w:usb1="C000247B" w:usb2="00000009" w:usb3="00000000" w:csb0="000001FF" w:csb1="00000000"/>
    <w:embedRegular r:id="rId9" w:fontKey="{528D37A7-DF02-4A85-B510-B575BE0BC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9CA7" w14:textId="77777777" w:rsidR="00C5723D" w:rsidRDefault="00C5723D">
    <w:pPr>
      <w:pStyle w:val="Heading3"/>
      <w:numPr>
        <w:ilvl w:val="2"/>
        <w:numId w:val="8"/>
      </w:numPr>
      <w:ind w:right="-284" w:firstLine="42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D34FE" w14:textId="77777777" w:rsidR="001A7C08" w:rsidRDefault="001A7C08">
      <w:r>
        <w:separator/>
      </w:r>
    </w:p>
  </w:footnote>
  <w:footnote w:type="continuationSeparator" w:id="0">
    <w:p w14:paraId="126FC81E" w14:textId="77777777" w:rsidR="001A7C08" w:rsidRDefault="001A7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0E1A" w14:textId="77777777" w:rsidR="00C5723D" w:rsidRDefault="001C513C">
    <w:pPr>
      <w:tabs>
        <w:tab w:val="center" w:pos="4819"/>
        <w:tab w:val="right" w:pos="9638"/>
        <w:tab w:val="left" w:pos="851"/>
      </w:tabs>
      <w:ind w:left="567"/>
      <w:rPr>
        <w:rFonts w:ascii="Arial" w:eastAsia="Arial" w:hAnsi="Arial" w:cs="Arial"/>
        <w:b/>
        <w:sz w:val="22"/>
        <w:szCs w:val="22"/>
      </w:rPr>
    </w:pPr>
    <w:r>
      <w:rPr>
        <w:rFonts w:ascii="Aptos" w:eastAsia="Aptos" w:hAnsi="Aptos" w:cs="Aptos"/>
        <w:noProof/>
        <w:sz w:val="22"/>
        <w:szCs w:val="22"/>
      </w:rPr>
      <w:drawing>
        <wp:inline distT="0" distB="0" distL="0" distR="0" wp14:anchorId="36D475F9" wp14:editId="0FBE8FE0">
          <wp:extent cx="2684673" cy="1088124"/>
          <wp:effectExtent l="0" t="0" r="0" b="0"/>
          <wp:docPr id="1355182258" name="image1.png" descr="Immagine che contiene testo, schermata,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schermata, Carattere&#10;&#10;Il contenuto generato dall'IA potrebbe non essere corretto."/>
                  <pic:cNvPicPr preferRelativeResize="0"/>
                </pic:nvPicPr>
                <pic:blipFill>
                  <a:blip r:embed="rId1"/>
                  <a:srcRect/>
                  <a:stretch>
                    <a:fillRect/>
                  </a:stretch>
                </pic:blipFill>
                <pic:spPr>
                  <a:xfrm>
                    <a:off x="0" y="0"/>
                    <a:ext cx="2684673" cy="108812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B6E"/>
    <w:multiLevelType w:val="multilevel"/>
    <w:tmpl w:val="C4C07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32FB4"/>
    <w:multiLevelType w:val="multilevel"/>
    <w:tmpl w:val="6C2E8D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269D2"/>
    <w:multiLevelType w:val="multilevel"/>
    <w:tmpl w:val="509256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C9317B"/>
    <w:multiLevelType w:val="multilevel"/>
    <w:tmpl w:val="F71A32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74346F"/>
    <w:multiLevelType w:val="multilevel"/>
    <w:tmpl w:val="8788E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5" w15:restartNumberingAfterBreak="0">
    <w:nsid w:val="1A001DD8"/>
    <w:multiLevelType w:val="multilevel"/>
    <w:tmpl w:val="58809A7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22E022FC"/>
    <w:multiLevelType w:val="multilevel"/>
    <w:tmpl w:val="972C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8225A"/>
    <w:multiLevelType w:val="multilevel"/>
    <w:tmpl w:val="24F63E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B4831B9"/>
    <w:multiLevelType w:val="multilevel"/>
    <w:tmpl w:val="71460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3CA114C"/>
    <w:multiLevelType w:val="multilevel"/>
    <w:tmpl w:val="41E691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E137A5"/>
    <w:multiLevelType w:val="multilevel"/>
    <w:tmpl w:val="E2768AE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480D6B0B"/>
    <w:multiLevelType w:val="multilevel"/>
    <w:tmpl w:val="BDA2A11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8577FFC"/>
    <w:multiLevelType w:val="multilevel"/>
    <w:tmpl w:val="6B76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1415705">
    <w:abstractNumId w:val="4"/>
  </w:num>
  <w:num w:numId="2" w16cid:durableId="757334260">
    <w:abstractNumId w:val="0"/>
  </w:num>
  <w:num w:numId="3" w16cid:durableId="1092043959">
    <w:abstractNumId w:val="3"/>
  </w:num>
  <w:num w:numId="4" w16cid:durableId="1111704890">
    <w:abstractNumId w:val="2"/>
  </w:num>
  <w:num w:numId="5" w16cid:durableId="56361830">
    <w:abstractNumId w:val="1"/>
  </w:num>
  <w:num w:numId="6" w16cid:durableId="1229729972">
    <w:abstractNumId w:val="7"/>
  </w:num>
  <w:num w:numId="7" w16cid:durableId="478112209">
    <w:abstractNumId w:val="10"/>
  </w:num>
  <w:num w:numId="8" w16cid:durableId="622005216">
    <w:abstractNumId w:val="5"/>
  </w:num>
  <w:num w:numId="9" w16cid:durableId="824274774">
    <w:abstractNumId w:val="8"/>
  </w:num>
  <w:num w:numId="10" w16cid:durableId="340665072">
    <w:abstractNumId w:val="11"/>
  </w:num>
  <w:num w:numId="11" w16cid:durableId="65885064">
    <w:abstractNumId w:val="9"/>
  </w:num>
  <w:num w:numId="12" w16cid:durableId="1587231530">
    <w:abstractNumId w:val="6"/>
  </w:num>
  <w:num w:numId="13" w16cid:durableId="5386644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23D"/>
    <w:rsid w:val="00034794"/>
    <w:rsid w:val="00055272"/>
    <w:rsid w:val="000D5BBC"/>
    <w:rsid w:val="00166D0D"/>
    <w:rsid w:val="001A7C08"/>
    <w:rsid w:val="001C513C"/>
    <w:rsid w:val="002B7746"/>
    <w:rsid w:val="002C1372"/>
    <w:rsid w:val="002F1320"/>
    <w:rsid w:val="004300AD"/>
    <w:rsid w:val="00516013"/>
    <w:rsid w:val="00C5723D"/>
    <w:rsid w:val="00CF6C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4211C"/>
  <w15:docId w15:val="{C8926983-05A5-44FC-BC2D-F95EA8F9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unhideWhenUsed/>
    <w:qFormat/>
    <w:pPr>
      <w:keepNext/>
      <w:jc w:val="center"/>
      <w:outlineLvl w:val="1"/>
    </w:pPr>
    <w:rPr>
      <w:i/>
      <w:color w:val="008000"/>
    </w:rPr>
  </w:style>
  <w:style w:type="paragraph" w:styleId="Heading3">
    <w:name w:val="heading 3"/>
    <w:basedOn w:val="Normal"/>
    <w:next w:val="Normal"/>
    <w:uiPriority w:val="9"/>
    <w:unhideWhenUsed/>
    <w:qFormat/>
    <w:pPr>
      <w:keepNext/>
      <w:ind w:firstLine="6946"/>
      <w:jc w:val="both"/>
      <w:outlineLvl w:val="2"/>
    </w:pPr>
    <w:rPr>
      <w:b/>
      <w:sz w:val="16"/>
      <w:szCs w:val="16"/>
    </w:rPr>
  </w:style>
  <w:style w:type="paragraph" w:styleId="Heading4">
    <w:name w:val="heading 4"/>
    <w:basedOn w:val="Normal"/>
    <w:next w:val="Normal"/>
    <w:uiPriority w:val="9"/>
    <w:semiHidden/>
    <w:unhideWhenUsed/>
    <w:qFormat/>
    <w:pPr>
      <w:keepNext/>
      <w:jc w:val="center"/>
      <w:outlineLvl w:val="3"/>
    </w:pPr>
    <w:rPr>
      <w:i/>
      <w:sz w:val="16"/>
      <w:szCs w:val="16"/>
    </w:rPr>
  </w:style>
  <w:style w:type="paragraph" w:styleId="Heading5">
    <w:name w:val="heading 5"/>
    <w:basedOn w:val="Normal"/>
    <w:next w:val="Normal"/>
    <w:uiPriority w:val="9"/>
    <w:semiHidden/>
    <w:unhideWhenUsed/>
    <w:qFormat/>
    <w:pPr>
      <w:keepNext/>
      <w:ind w:left="113" w:right="6803"/>
      <w:jc w:val="both"/>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ind w:left="5664" w:right="566" w:firstLine="707"/>
      <w:jc w:val="both"/>
      <w:outlineLvl w:val="5"/>
    </w:pPr>
    <w:rPr>
      <w:rFonts w:ascii="Arial" w:eastAsia="Arial" w:hAnsi="Arial" w:cs="Arial"/>
      <w:b/>
    </w:rPr>
  </w:style>
  <w:style w:type="paragraph" w:styleId="Heading7">
    <w:name w:val="heading 7"/>
    <w:qFormat/>
    <w:pPr>
      <w:keepNext/>
      <w:numPr>
        <w:ilvl w:val="6"/>
        <w:numId w:val="1"/>
      </w:numPr>
      <w:spacing w:line="360" w:lineRule="auto"/>
      <w:ind w:left="567"/>
      <w:jc w:val="center"/>
      <w:outlineLvl w:val="6"/>
    </w:pPr>
    <w:rPr>
      <w:b/>
      <w:bCs/>
      <w:i/>
      <w:iCs/>
      <w:color w:val="008000"/>
      <w:spacing w:val="40"/>
      <w:sz w:val="22"/>
      <w:szCs w:val="22"/>
      <w:u w:val="single"/>
    </w:rPr>
  </w:style>
  <w:style w:type="paragraph" w:styleId="Heading8">
    <w:name w:val="heading 8"/>
    <w:qFormat/>
    <w:pPr>
      <w:keepNext/>
      <w:numPr>
        <w:ilvl w:val="7"/>
        <w:numId w:val="1"/>
      </w:numPr>
      <w:jc w:val="right"/>
      <w:outlineLvl w:val="7"/>
    </w:pPr>
    <w:rPr>
      <w:b/>
      <w:bCs/>
      <w:u w:val="single"/>
    </w:rPr>
  </w:style>
  <w:style w:type="paragraph" w:styleId="Heading9">
    <w:name w:val="heading 9"/>
    <w:qFormat/>
    <w:pPr>
      <w:keepNext/>
      <w:numPr>
        <w:ilvl w:val="8"/>
        <w:numId w:val="1"/>
      </w:numPr>
      <w:spacing w:line="480" w:lineRule="auto"/>
      <w:ind w:left="567"/>
      <w:jc w:val="right"/>
      <w:outlineLvl w:val="8"/>
    </w:pPr>
    <w:rPr>
      <w:rFonts w:ascii="Arial" w:hAnsi="Arial" w:cs="Arial"/>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qFormat/>
    <w:rPr>
      <w:rFonts w:ascii="Tahoma" w:hAnsi="Tahoma" w:cs="Tahoma"/>
      <w:sz w:val="16"/>
      <w:szCs w:val="16"/>
    </w:rPr>
  </w:style>
  <w:style w:type="paragraph" w:styleId="BlockText">
    <w:name w:val="Block Text"/>
    <w:qFormat/>
    <w:pPr>
      <w:ind w:left="567" w:right="284"/>
      <w:jc w:val="both"/>
    </w:pPr>
    <w:rPr>
      <w:sz w:val="24"/>
      <w:szCs w:val="16"/>
    </w:rPr>
  </w:style>
  <w:style w:type="paragraph" w:styleId="BodyText">
    <w:name w:val="Body Text"/>
    <w:pPr>
      <w:tabs>
        <w:tab w:val="left" w:pos="709"/>
      </w:tabs>
      <w:jc w:val="both"/>
    </w:pPr>
    <w:rPr>
      <w:sz w:val="24"/>
      <w:szCs w:val="16"/>
    </w:rPr>
  </w:style>
  <w:style w:type="paragraph" w:styleId="BodyText2">
    <w:name w:val="Body Text 2"/>
    <w:qFormat/>
    <w:rPr>
      <w:b/>
      <w:bCs/>
      <w:sz w:val="24"/>
      <w:szCs w:val="16"/>
    </w:rPr>
  </w:style>
  <w:style w:type="paragraph" w:styleId="BodyTextIndent">
    <w:name w:val="Body Text Indent"/>
    <w:qFormat/>
    <w:pPr>
      <w:ind w:right="566" w:firstLine="284"/>
      <w:jc w:val="both"/>
    </w:pPr>
    <w:rPr>
      <w:rFonts w:ascii="Arial" w:hAnsi="Arial" w:cs="Arial"/>
    </w:rPr>
  </w:style>
  <w:style w:type="paragraph" w:styleId="BodyTextIndent2">
    <w:name w:val="Body Text Indent 2"/>
    <w:qFormat/>
    <w:pPr>
      <w:ind w:left="1276" w:firstLine="567"/>
      <w:jc w:val="both"/>
    </w:pPr>
  </w:style>
  <w:style w:type="paragraph" w:styleId="BodyTextIndent3">
    <w:name w:val="Body Text Indent 3"/>
    <w:qFormat/>
    <w:pPr>
      <w:ind w:left="1276" w:firstLine="851"/>
      <w:jc w:val="both"/>
    </w:pPr>
  </w:style>
  <w:style w:type="paragraph" w:styleId="Caption">
    <w:name w:val="caption"/>
    <w:qFormat/>
    <w:pPr>
      <w:suppressLineNumbers/>
      <w:spacing w:before="120" w:after="120"/>
    </w:pPr>
    <w:rPr>
      <w:rFonts w:cs="Lucida Sans"/>
      <w:i/>
      <w:iCs/>
      <w:sz w:val="24"/>
      <w:szCs w:val="24"/>
    </w:rPr>
  </w:style>
  <w:style w:type="character" w:styleId="Emphasis">
    <w:name w:val="Emphasis"/>
    <w:qFormat/>
    <w:rPr>
      <w:i/>
      <w:iCs/>
    </w:rPr>
  </w:style>
  <w:style w:type="paragraph" w:styleId="Footer">
    <w:name w:val="footer"/>
    <w:qFormat/>
    <w:pPr>
      <w:tabs>
        <w:tab w:val="center" w:pos="4819"/>
        <w:tab w:val="right" w:pos="9638"/>
      </w:tabs>
    </w:pPr>
  </w:style>
  <w:style w:type="paragraph" w:styleId="FootnoteText">
    <w:name w:val="footnote text"/>
    <w:link w:val="FootnoteTextChar"/>
  </w:style>
  <w:style w:type="paragraph" w:styleId="Header">
    <w:name w:val="header"/>
    <w:pPr>
      <w:tabs>
        <w:tab w:val="center" w:pos="4819"/>
        <w:tab w:val="right" w:pos="9638"/>
      </w:tabs>
    </w:pPr>
  </w:style>
  <w:style w:type="character" w:styleId="Hyperlink">
    <w:name w:val="Hyperlink"/>
    <w:qFormat/>
    <w:rPr>
      <w:color w:val="0000FF"/>
      <w:u w:val="single"/>
    </w:rPr>
  </w:style>
  <w:style w:type="paragraph" w:styleId="List">
    <w:name w:val="List"/>
    <w:basedOn w:val="BodyText"/>
    <w:qFormat/>
    <w:rPr>
      <w:rFonts w:cs="Lucida Sans"/>
    </w:rPr>
  </w:style>
  <w:style w:type="paragraph" w:styleId="NormalWeb">
    <w:name w:val="Normal (Web)"/>
    <w:uiPriority w:val="99"/>
    <w:qFormat/>
    <w:pPr>
      <w:spacing w:before="100" w:after="100"/>
    </w:pPr>
    <w:rPr>
      <w:sz w:val="24"/>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character" w:customStyle="1" w:styleId="WW8Num1z0">
    <w:name w:val="WW8Num1z0"/>
    <w:qFormat/>
    <w:rPr>
      <w:rFonts w:ascii="Wingdings" w:hAnsi="Wingdings" w:cs="Wingdings"/>
    </w:rPr>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sz w:val="20"/>
    </w:rPr>
  </w:style>
  <w:style w:type="character" w:customStyle="1" w:styleId="WW8Num2z2">
    <w:name w:val="WW8Num2z2"/>
    <w:qFormat/>
    <w:rPr>
      <w:rFonts w:ascii="Wingdings" w:hAnsi="Wingdings" w:cs="Wingdings"/>
      <w:sz w:val="20"/>
    </w:rPr>
  </w:style>
  <w:style w:type="character" w:customStyle="1" w:styleId="WW8Num4z0">
    <w:name w:val="WW8Num4z0"/>
    <w:qFormat/>
    <w:rPr>
      <w:rFonts w:ascii="Symbol" w:hAnsi="Symbol" w:cs="Times New Roman"/>
      <w:color w:val="008000"/>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6z1">
    <w:name w:val="WW8Num6z1"/>
    <w:qFormat/>
    <w:rPr>
      <w:rFonts w:ascii="Courier New" w:hAnsi="Courier New" w:cs="Courier New"/>
      <w:sz w:val="20"/>
    </w:rPr>
  </w:style>
  <w:style w:type="character" w:customStyle="1" w:styleId="WW8Num6z2">
    <w:name w:val="WW8Num6z2"/>
    <w:qFormat/>
    <w:rPr>
      <w:rFonts w:ascii="Wingdings" w:hAnsi="Wingdings" w:cs="Wingdings"/>
      <w:sz w:val="20"/>
    </w:rPr>
  </w:style>
  <w:style w:type="character" w:customStyle="1" w:styleId="WW8Num8z0">
    <w:name w:val="WW8Num8z0"/>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1z1">
    <w:name w:val="WW8Num11z1"/>
    <w:qFormat/>
    <w:rPr>
      <w:rFonts w:ascii="Symbol" w:hAnsi="Symbol" w:cs="Symbol"/>
    </w:rPr>
  </w:style>
  <w:style w:type="character" w:customStyle="1" w:styleId="WW8Num12z0">
    <w:name w:val="WW8Num12z0"/>
    <w:qFormat/>
    <w:rPr>
      <w:rFonts w:ascii="Symbol" w:hAnsi="Symbol" w:cs="Symbol"/>
      <w:sz w:val="20"/>
    </w:rPr>
  </w:style>
  <w:style w:type="character" w:customStyle="1" w:styleId="WW8Num12z1">
    <w:name w:val="WW8Num12z1"/>
    <w:qFormat/>
    <w:rPr>
      <w:rFonts w:ascii="Courier New" w:hAnsi="Courier New" w:cs="Courier New"/>
      <w:sz w:val="20"/>
    </w:rPr>
  </w:style>
  <w:style w:type="character" w:customStyle="1" w:styleId="WW8Num12z2">
    <w:name w:val="WW8Num12z2"/>
    <w:qFormat/>
    <w:rPr>
      <w:rFonts w:ascii="Wingdings" w:hAnsi="Wingdings" w:cs="Wingdings"/>
      <w:sz w:val="20"/>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Times New Roman"/>
      <w:color w:val="008000"/>
    </w:rPr>
  </w:style>
  <w:style w:type="character" w:customStyle="1" w:styleId="WW8Num20z0">
    <w:name w:val="WW8Num20z0"/>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Caratterinotaapidipagina">
    <w:name w:val="Caratteri nota a piè di pagina"/>
    <w:qFormat/>
    <w:rPr>
      <w:vertAlign w:val="superscript"/>
    </w:rPr>
  </w:style>
  <w:style w:type="character" w:customStyle="1" w:styleId="Menzionenonrisolta1">
    <w:name w:val="Menzione non risolta1"/>
    <w:qFormat/>
    <w:rPr>
      <w:color w:val="605E5C"/>
      <w:shd w:val="clear" w:color="auto" w:fill="E1DFDD"/>
    </w:rPr>
  </w:style>
  <w:style w:type="paragraph" w:customStyle="1" w:styleId="Indice">
    <w:name w:val="Indice"/>
    <w:qFormat/>
    <w:pPr>
      <w:suppressLineNumbers/>
    </w:pPr>
    <w:rPr>
      <w:rFonts w:cs="Lucida Sans"/>
    </w:rPr>
  </w:style>
  <w:style w:type="paragraph" w:customStyle="1" w:styleId="Intestazioneepidipagina">
    <w:name w:val="Intestazione e piè di pagina"/>
    <w:qFormat/>
    <w:pPr>
      <w:suppressLineNumbers/>
      <w:tabs>
        <w:tab w:val="center" w:pos="4819"/>
        <w:tab w:val="right" w:pos="9638"/>
      </w:tabs>
    </w:pPr>
  </w:style>
  <w:style w:type="paragraph" w:customStyle="1" w:styleId="c5">
    <w:name w:val="c5"/>
    <w:qFormat/>
    <w:pPr>
      <w:widowControl w:val="0"/>
      <w:spacing w:line="240" w:lineRule="atLeast"/>
      <w:jc w:val="center"/>
    </w:pPr>
    <w:rPr>
      <w:sz w:val="24"/>
    </w:rPr>
  </w:style>
  <w:style w:type="character" w:customStyle="1" w:styleId="uv3um">
    <w:name w:val="uv3um"/>
    <w:basedOn w:val="DefaultParagraphFont"/>
  </w:style>
  <w:style w:type="table" w:styleId="TableGrid">
    <w:name w:val="Table Grid"/>
    <w:basedOn w:val="TableNormal"/>
    <w:uiPriority w:val="39"/>
    <w:rsid w:val="002F4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rsid w:val="00B606BD"/>
    <w:pPr>
      <w:ind w:left="720"/>
      <w:contextualSpacing/>
    </w:pPr>
  </w:style>
  <w:style w:type="character" w:styleId="FootnoteReference">
    <w:name w:val="footnote reference"/>
    <w:basedOn w:val="DefaultParagraphFont"/>
    <w:uiPriority w:val="99"/>
    <w:semiHidden/>
    <w:unhideWhenUsed/>
    <w:rsid w:val="00B606BD"/>
    <w:rPr>
      <w:vertAlign w:val="superscript"/>
    </w:rPr>
  </w:style>
  <w:style w:type="character" w:styleId="CommentReference">
    <w:name w:val="annotation reference"/>
    <w:basedOn w:val="DefaultParagraphFont"/>
    <w:uiPriority w:val="99"/>
    <w:semiHidden/>
    <w:unhideWhenUsed/>
    <w:rsid w:val="002E32D6"/>
    <w:rPr>
      <w:sz w:val="16"/>
      <w:szCs w:val="16"/>
    </w:rPr>
  </w:style>
  <w:style w:type="paragraph" w:styleId="CommentText">
    <w:name w:val="annotation text"/>
    <w:link w:val="CommentTextChar"/>
    <w:uiPriority w:val="99"/>
    <w:semiHidden/>
    <w:unhideWhenUsed/>
    <w:rsid w:val="002E32D6"/>
  </w:style>
  <w:style w:type="character" w:customStyle="1" w:styleId="CommentTextChar">
    <w:name w:val="Comment Text Char"/>
    <w:basedOn w:val="DefaultParagraphFont"/>
    <w:link w:val="CommentText"/>
    <w:uiPriority w:val="99"/>
    <w:semiHidden/>
    <w:rsid w:val="002E32D6"/>
  </w:style>
  <w:style w:type="paragraph" w:styleId="CommentSubject">
    <w:name w:val="annotation subject"/>
    <w:basedOn w:val="CommentText"/>
    <w:next w:val="CommentText"/>
    <w:link w:val="CommentSubjectChar"/>
    <w:uiPriority w:val="99"/>
    <w:semiHidden/>
    <w:unhideWhenUsed/>
    <w:rsid w:val="002E32D6"/>
    <w:rPr>
      <w:b/>
      <w:bCs/>
    </w:rPr>
  </w:style>
  <w:style w:type="character" w:customStyle="1" w:styleId="CommentSubjectChar">
    <w:name w:val="Comment Subject Char"/>
    <w:basedOn w:val="CommentTextChar"/>
    <w:link w:val="CommentSubject"/>
    <w:uiPriority w:val="99"/>
    <w:semiHidden/>
    <w:rsid w:val="002E32D6"/>
    <w:rPr>
      <w:b/>
      <w:bCs/>
    </w:rPr>
  </w:style>
  <w:style w:type="character" w:customStyle="1" w:styleId="FootnoteTextChar">
    <w:name w:val="Footnote Text Char"/>
    <w:basedOn w:val="DefaultParagraphFont"/>
    <w:link w:val="FootnoteText"/>
    <w:rsid w:val="00FD070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bsgGmNUx8rwCadgE133sl1yMQ==">CgMxLjAaFAoBMBIPCg0IB0IJEgdHdW5nc3VoOABqSwo2c3VnZ2VzdElkSW1wb3J0ODI4ZjA2NzMtN2ZlNy00YzVkLTgzOGEtYjRhZDQ1MjY0ZmY2XzEyEhFNYW51ZWxhIENyaXN0YWxkaWpKCjVzdWdnZXN0SWRJbXBvcnQ4MjhmMDY3My03ZmU3LTRjNWQtODM4YS1iNGFkNDUyNjRmZjZfMhIRTWFudWVsYSBDcmlzdGFsZGlqSgo1c3VnZ2VzdElkSW1wb3J0ODI4ZjA2NzMtN2ZlNy00YzVkLTgzOGEtYjRhZDQ1MjY0ZmY2XzYSEU1hbnVlbGEgQ3Jpc3RhbGRpakoKNXN1Z2dlc3RJZEltcG9ydDgyOGYwNjczLTdmZTctNGM1ZC04MzhhLWI0YWQ0NTI2NGZmNl8xEhFNYW51ZWxhIENyaXN0YWxkaXIhMXd3UWRtOE1LSDR0c1lHTUpSMlRwMXhqeXdHVUp1QW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User</cp:lastModifiedBy>
  <cp:revision>6</cp:revision>
  <dcterms:created xsi:type="dcterms:W3CDTF">2025-11-27T11:05:00Z</dcterms:created>
  <dcterms:modified xsi:type="dcterms:W3CDTF">2025-11-27T14:01:00Z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C82A5771C084445A8208C75A42700040_13</vt:lpwstr>
  </property>
</Properties>
</file>